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7778" w14:textId="3F8E5708" w:rsidR="008D6DC9" w:rsidRDefault="006D05DE" w:rsidP="00EA253A">
      <w:pPr>
        <w:ind w:left="-426" w:firstLine="426"/>
      </w:pPr>
      <w:r>
        <w:rPr>
          <w:noProof/>
        </w:rPr>
        <mc:AlternateContent>
          <mc:Choice Requires="wps">
            <w:drawing>
              <wp:anchor distT="45720" distB="45720" distL="114300" distR="114300" simplePos="0" relativeHeight="251663360" behindDoc="0" locked="0" layoutInCell="1" allowOverlap="1" wp14:anchorId="041EA4AD" wp14:editId="18C326CD">
                <wp:simplePos x="0" y="0"/>
                <wp:positionH relativeFrom="margin">
                  <wp:posOffset>-598170</wp:posOffset>
                </wp:positionH>
                <wp:positionV relativeFrom="margin">
                  <wp:posOffset>9208770</wp:posOffset>
                </wp:positionV>
                <wp:extent cx="4720590" cy="2922270"/>
                <wp:effectExtent l="19050" t="19050" r="22860" b="11430"/>
                <wp:wrapNone/>
                <wp:docPr id="1356886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0590" cy="2922270"/>
                        </a:xfrm>
                        <a:prstGeom prst="rect">
                          <a:avLst/>
                        </a:prstGeom>
                        <a:solidFill>
                          <a:srgbClr val="EFFEDA"/>
                        </a:solidFill>
                        <a:ln w="38100">
                          <a:solidFill>
                            <a:srgbClr val="00B050"/>
                          </a:solidFill>
                          <a:miter lim="800000"/>
                          <a:headEnd/>
                          <a:tailEnd/>
                        </a:ln>
                      </wps:spPr>
                      <wps:txbx>
                        <w:txbxContent>
                          <w:p w14:paraId="41EF0321" w14:textId="09FF35CC"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590B6BD1" w14:textId="77777777" w:rsidR="009757A2" w:rsidRPr="009757A2" w:rsidRDefault="009757A2" w:rsidP="009757A2">
                            <w:pPr>
                              <w:rPr>
                                <w:rFonts w:ascii="Calibri" w:hAnsi="Calibri" w:cs="Calibri"/>
                              </w:rPr>
                            </w:pPr>
                            <w:r w:rsidRPr="009757A2">
                              <w:rPr>
                                <w:rFonts w:ascii="Calibri" w:hAnsi="Calibri" w:cs="Calibri"/>
                              </w:rPr>
                              <w:t>We are investigating science through stories and exploring seasonal changes. Children will identify the typical weather associated with each season and develop their understanding of animals by describing their features and recognising similarities and differences within animal groups.</w:t>
                            </w:r>
                          </w:p>
                          <w:p w14:paraId="2634079F" w14:textId="77777777" w:rsidR="009757A2" w:rsidRPr="009757A2" w:rsidRDefault="009757A2" w:rsidP="009757A2">
                            <w:pPr>
                              <w:rPr>
                                <w:rFonts w:ascii="Calibri" w:hAnsi="Calibri" w:cs="Calibri"/>
                              </w:rPr>
                            </w:pPr>
                            <w:r w:rsidRPr="009757A2">
                              <w:rPr>
                                <w:rFonts w:ascii="Calibri" w:hAnsi="Calibri" w:cs="Calibri"/>
                              </w:rPr>
                              <w:t>They will learn about diets by explaining the difference between carnivores, herbivores and omnivores, and grouping birds according to what they eat. Children will also explore habitats by building an animal home using natural materials.</w:t>
                            </w:r>
                          </w:p>
                          <w:p w14:paraId="3515184F" w14:textId="77777777" w:rsidR="009757A2" w:rsidRPr="009757A2" w:rsidRDefault="009757A2" w:rsidP="009757A2">
                            <w:pPr>
                              <w:rPr>
                                <w:rFonts w:ascii="Calibri" w:hAnsi="Calibri" w:cs="Calibri"/>
                              </w:rPr>
                            </w:pPr>
                            <w:r w:rsidRPr="009757A2">
                              <w:rPr>
                                <w:rFonts w:ascii="Calibri" w:hAnsi="Calibri" w:cs="Calibri"/>
                              </w:rPr>
                              <w:t>Working scientifically, pupils will carry out simple online research, measure length in centimetres, and begin to plan and carry out fair tests, including suggesting ways to test waterproof materials. They will use data to answer questions, recognise patterns, and draw simple conclusions from their findings.</w:t>
                            </w:r>
                          </w:p>
                          <w:p w14:paraId="55D38985" w14:textId="4F6629C4" w:rsidR="00D4232E" w:rsidRPr="00DD14E3" w:rsidRDefault="00D4232E" w:rsidP="00EA253A">
                            <w:pPr>
                              <w:rPr>
                                <w:rFonts w:ascii="Calibri" w:hAnsi="Calibri"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1EA4AD" id="_x0000_t202" coordsize="21600,21600" o:spt="202" path="m,l,21600r21600,l21600,xe">
                <v:stroke joinstyle="miter"/>
                <v:path gradientshapeok="t" o:connecttype="rect"/>
              </v:shapetype>
              <v:shape id="Text Box 2" o:spid="_x0000_s1026" type="#_x0000_t202" style="position:absolute;left:0;text-align:left;margin-left:-47.1pt;margin-top:725.1pt;width:371.7pt;height:230.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" fillcolor="#effeda" strokecolor="#00b050" strokeweight="3pt">
                <v:textbox>
                  <w:txbxContent>
                    <w:p w14:paraId="41EF0321" w14:textId="09FF35CC" w:rsidR="00EA253A" w:rsidRDefault="00EA253A" w:rsidP="00EA253A">
                      <w:pPr>
                        <w:rPr>
                          <w:rFonts w:ascii="Calibri" w:hAnsi="Calibri" w:cs="Calibri"/>
                          <w:b/>
                          <w:bCs/>
                          <w:sz w:val="28"/>
                          <w:szCs w:val="28"/>
                        </w:rPr>
                      </w:pPr>
                      <w:r w:rsidRPr="00FB4834">
                        <w:rPr>
                          <w:rFonts w:ascii="Calibri" w:hAnsi="Calibri" w:cs="Calibri"/>
                          <w:b/>
                          <w:bCs/>
                          <w:sz w:val="28"/>
                          <w:szCs w:val="28"/>
                          <w:u w:val="single"/>
                        </w:rPr>
                        <w:t>Science:</w:t>
                      </w:r>
                      <w:r w:rsidR="00E9076D">
                        <w:rPr>
                          <w:rFonts w:ascii="Calibri" w:hAnsi="Calibri" w:cs="Calibri"/>
                          <w:b/>
                          <w:bCs/>
                          <w:sz w:val="28"/>
                          <w:szCs w:val="28"/>
                        </w:rPr>
                        <w:t xml:space="preserve"> </w:t>
                      </w:r>
                    </w:p>
                    <w:p w14:paraId="590B6BD1" w14:textId="77777777" w:rsidR="009757A2" w:rsidRPr="009757A2" w:rsidRDefault="009757A2" w:rsidP="009757A2">
                      <w:pPr>
                        <w:rPr>
                          <w:rFonts w:ascii="Calibri" w:hAnsi="Calibri" w:cs="Calibri"/>
                        </w:rPr>
                      </w:pPr>
                      <w:r w:rsidRPr="009757A2">
                        <w:rPr>
                          <w:rFonts w:ascii="Calibri" w:hAnsi="Calibri" w:cs="Calibri"/>
                        </w:rPr>
                        <w:t>We are investigating science through stories and exploring seasonal changes. Children will identify the typical weather associated with each season and develop their understanding of animals by describing their features and recognising similarities and differences within animal groups.</w:t>
                      </w:r>
                    </w:p>
                    <w:p w14:paraId="2634079F" w14:textId="77777777" w:rsidR="009757A2" w:rsidRPr="009757A2" w:rsidRDefault="009757A2" w:rsidP="009757A2">
                      <w:pPr>
                        <w:rPr>
                          <w:rFonts w:ascii="Calibri" w:hAnsi="Calibri" w:cs="Calibri"/>
                        </w:rPr>
                      </w:pPr>
                      <w:r w:rsidRPr="009757A2">
                        <w:rPr>
                          <w:rFonts w:ascii="Calibri" w:hAnsi="Calibri" w:cs="Calibri"/>
                        </w:rPr>
                        <w:t>They will learn about diets by explaining the difference between carnivores, herbivores and omnivores, and grouping birds according to what they eat. Children will also explore habitats by building an animal home using natural materials.</w:t>
                      </w:r>
                    </w:p>
                    <w:p w14:paraId="3515184F" w14:textId="77777777" w:rsidR="009757A2" w:rsidRPr="009757A2" w:rsidRDefault="009757A2" w:rsidP="009757A2">
                      <w:pPr>
                        <w:rPr>
                          <w:rFonts w:ascii="Calibri" w:hAnsi="Calibri" w:cs="Calibri"/>
                        </w:rPr>
                      </w:pPr>
                      <w:r w:rsidRPr="009757A2">
                        <w:rPr>
                          <w:rFonts w:ascii="Calibri" w:hAnsi="Calibri" w:cs="Calibri"/>
                        </w:rPr>
                        <w:t>Working scientifically, pupils will carry out simple online research, measure length in centimetres, and begin to plan and carry out fair tests, including suggesting ways to test waterproof materials. They will use data to answer questions, recognise patterns, and draw simple conclusions from their findings.</w:t>
                      </w:r>
                    </w:p>
                    <w:p w14:paraId="55D38985" w14:textId="4F6629C4" w:rsidR="00D4232E" w:rsidRPr="00DD14E3" w:rsidRDefault="00D4232E" w:rsidP="00EA253A">
                      <w:pPr>
                        <w:rPr>
                          <w:rFonts w:ascii="Calibri" w:hAnsi="Calibri" w:cs="Calibri"/>
                          <w:sz w:val="28"/>
                          <w:szCs w:val="28"/>
                        </w:rPr>
                      </w:pPr>
                    </w:p>
                  </w:txbxContent>
                </v:textbox>
                <w10:wrap anchorx="margin" anchory="margin"/>
              </v:shape>
            </w:pict>
          </mc:Fallback>
        </mc:AlternateContent>
      </w:r>
      <w:r>
        <w:rPr>
          <w:noProof/>
        </w:rPr>
        <mc:AlternateContent>
          <mc:Choice Requires="wps">
            <w:drawing>
              <wp:anchor distT="45720" distB="45720" distL="114300" distR="114300" simplePos="0" relativeHeight="251681792" behindDoc="0" locked="0" layoutInCell="1" allowOverlap="1" wp14:anchorId="6368AAEF" wp14:editId="7FB26D9E">
                <wp:simplePos x="0" y="0"/>
                <wp:positionH relativeFrom="margin">
                  <wp:posOffset>-620395</wp:posOffset>
                </wp:positionH>
                <wp:positionV relativeFrom="margin">
                  <wp:posOffset>7700010</wp:posOffset>
                </wp:positionV>
                <wp:extent cx="5189220" cy="1223010"/>
                <wp:effectExtent l="19050" t="19050" r="11430" b="15240"/>
                <wp:wrapNone/>
                <wp:docPr id="1932008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9220" cy="1223010"/>
                        </a:xfrm>
                        <a:prstGeom prst="rect">
                          <a:avLst/>
                        </a:prstGeom>
                        <a:solidFill>
                          <a:srgbClr val="FFFFFF"/>
                        </a:solidFill>
                        <a:ln w="38100">
                          <a:solidFill>
                            <a:srgbClr val="CC99FF"/>
                          </a:solidFill>
                          <a:miter lim="800000"/>
                          <a:headEnd/>
                          <a:tailEnd/>
                        </a:ln>
                      </wps:spPr>
                      <wps:txbx>
                        <w:txbxContent>
                          <w:p w14:paraId="74978B66" w14:textId="34935883" w:rsidR="00604177" w:rsidRDefault="00EA253A" w:rsidP="00CC2C91">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55C0D85E" w14:textId="5ADCB413" w:rsidR="00D14CA0" w:rsidRPr="000A5197" w:rsidRDefault="000A5197" w:rsidP="00EA253A">
                            <w:pPr>
                              <w:rPr>
                                <w:rFonts w:ascii="Calibri" w:hAnsi="Calibri" w:cs="Calibri"/>
                              </w:rPr>
                            </w:pPr>
                            <w:r w:rsidRPr="000A5197">
                              <w:rPr>
                                <w:rFonts w:ascii="Calibri" w:hAnsi="Calibri" w:cs="Calibri"/>
                              </w:rPr>
                              <w:t>We are learning about amazing bodies. Children will explore how their bodies work and what they need to stay healthy. They will learn about healthy choices, including food, exercise, sleep and hygiene, and begin to understand how to care for their physical and emotional wellbeing.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8AAEF" id="_x0000_s1027" type="#_x0000_t202" style="position:absolute;left:0;text-align:left;margin-left:-48.85pt;margin-top:606.3pt;width:408.6pt;height:96.3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" strokecolor="#c9f" strokeweight="3pt">
                <v:textbox>
                  <w:txbxContent>
                    <w:p w14:paraId="74978B66" w14:textId="34935883" w:rsidR="00604177" w:rsidRDefault="00EA253A" w:rsidP="00CC2C91">
                      <w:pPr>
                        <w:rPr>
                          <w:rFonts w:ascii="Calibri" w:hAnsi="Calibri" w:cs="Calibri"/>
                          <w:b/>
                          <w:bCs/>
                          <w:sz w:val="28"/>
                          <w:szCs w:val="28"/>
                          <w:u w:val="single"/>
                        </w:rPr>
                      </w:pPr>
                      <w:r w:rsidRPr="00FB4834">
                        <w:rPr>
                          <w:rFonts w:ascii="Calibri" w:hAnsi="Calibri" w:cs="Calibri"/>
                          <w:b/>
                          <w:bCs/>
                          <w:sz w:val="28"/>
                          <w:szCs w:val="28"/>
                          <w:u w:val="single"/>
                        </w:rPr>
                        <w:t>PSHE:</w:t>
                      </w:r>
                      <w:r w:rsidR="00DA1B4C">
                        <w:rPr>
                          <w:rFonts w:ascii="Calibri" w:hAnsi="Calibri" w:cs="Calibri"/>
                          <w:b/>
                          <w:bCs/>
                          <w:sz w:val="28"/>
                          <w:szCs w:val="28"/>
                          <w:u w:val="single"/>
                        </w:rPr>
                        <w:t xml:space="preserve"> </w:t>
                      </w:r>
                    </w:p>
                    <w:p w14:paraId="55C0D85E" w14:textId="5ADCB413" w:rsidR="00D14CA0" w:rsidRPr="000A5197" w:rsidRDefault="000A5197" w:rsidP="00EA253A">
                      <w:pPr>
                        <w:rPr>
                          <w:rFonts w:ascii="Calibri" w:hAnsi="Calibri" w:cs="Calibri"/>
                        </w:rPr>
                      </w:pPr>
                      <w:r w:rsidRPr="000A5197">
                        <w:rPr>
                          <w:rFonts w:ascii="Calibri" w:hAnsi="Calibri" w:cs="Calibri"/>
                        </w:rPr>
                        <w:t>We are learning about amazing bodies. Children will explore how their bodies work and what they need to stay healthy. They will learn about healthy choices, including food, exercise, sleep and hygiene, and begin to understand how to care for their physical and emotional wellbeing.</w:t>
                      </w:r>
                    </w:p>
                  </w:txbxContent>
                </v:textbox>
                <w10:wrap anchorx="margin" anchory="margin"/>
              </v:shape>
            </w:pict>
          </mc:Fallback>
        </mc:AlternateContent>
      </w:r>
      <w:r>
        <w:rPr>
          <w:noProof/>
        </w:rPr>
        <mc:AlternateContent>
          <mc:Choice Requires="wps">
            <w:drawing>
              <wp:anchor distT="45720" distB="45720" distL="114300" distR="114300" simplePos="0" relativeHeight="251669504" behindDoc="0" locked="0" layoutInCell="1" allowOverlap="1" wp14:anchorId="3074BFDB" wp14:editId="21D70EBD">
                <wp:simplePos x="0" y="0"/>
                <wp:positionH relativeFrom="margin">
                  <wp:posOffset>-598170</wp:posOffset>
                </wp:positionH>
                <wp:positionV relativeFrom="page">
                  <wp:posOffset>6998970</wp:posOffset>
                </wp:positionV>
                <wp:extent cx="4972050" cy="1383030"/>
                <wp:effectExtent l="19050" t="19050" r="19050" b="26670"/>
                <wp:wrapNone/>
                <wp:docPr id="1001767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2050" cy="1383030"/>
                        </a:xfrm>
                        <a:prstGeom prst="rect">
                          <a:avLst/>
                        </a:prstGeom>
                        <a:solidFill>
                          <a:srgbClr val="FFFFFF"/>
                        </a:solidFill>
                        <a:ln w="38100">
                          <a:solidFill>
                            <a:srgbClr val="FF33CC"/>
                          </a:solidFill>
                          <a:miter lim="800000"/>
                          <a:headEnd/>
                          <a:tailEnd/>
                        </a:ln>
                      </wps:spPr>
                      <wps:txbx>
                        <w:txbxContent>
                          <w:p w14:paraId="71E0C3C5" w14:textId="7E6ED76C" w:rsidR="00B0525D" w:rsidRDefault="00A31137" w:rsidP="00B0525D">
                            <w:pPr>
                              <w:rPr>
                                <w:rFonts w:ascii="Calibri" w:hAnsi="Calibri" w:cs="Calibri"/>
                                <w:b/>
                                <w:bCs/>
                                <w:sz w:val="28"/>
                                <w:szCs w:val="28"/>
                                <w:u w:val="single"/>
                              </w:rPr>
                            </w:pPr>
                            <w:r>
                              <w:rPr>
                                <w:rFonts w:ascii="Calibri" w:hAnsi="Calibri" w:cs="Calibri"/>
                                <w:b/>
                                <w:bCs/>
                                <w:sz w:val="28"/>
                                <w:szCs w:val="28"/>
                                <w:u w:val="single"/>
                              </w:rPr>
                              <w:t>Design and Technology</w:t>
                            </w:r>
                            <w:r w:rsidR="00B0525D">
                              <w:rPr>
                                <w:rFonts w:ascii="Calibri" w:hAnsi="Calibri" w:cs="Calibri"/>
                                <w:b/>
                                <w:bCs/>
                                <w:sz w:val="28"/>
                                <w:szCs w:val="28"/>
                                <w:u w:val="single"/>
                              </w:rPr>
                              <w:t xml:space="preserve">: </w:t>
                            </w:r>
                          </w:p>
                          <w:p w14:paraId="225C9A31" w14:textId="74D4E0FD" w:rsidR="00B61A6B" w:rsidRPr="005240C9" w:rsidRDefault="00BC0B73" w:rsidP="0081794D">
                            <w:pPr>
                              <w:spacing w:after="0"/>
                              <w:rPr>
                                <w:rFonts w:ascii="Calibri" w:hAnsi="Calibri" w:cs="Calibri"/>
                              </w:rPr>
                            </w:pPr>
                            <w:r w:rsidRPr="00BC0B73">
                              <w:rPr>
                                <w:rFonts w:ascii="Calibri" w:hAnsi="Calibri" w:cs="Calibri"/>
                              </w:rPr>
                              <w:t>We will be designing and making smoothies. Children will explore different fruits and ingredients, learning how to choose and combine them to create a healthy drink. They will develop their practical skills by preparing and mixing ingredients safely and will evaluate their finished smoothies, thinking about taste, texture and appearance.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74BFDB" id="_x0000_s1028" type="#_x0000_t202" style="position:absolute;left:0;text-align:left;margin-left:-47.1pt;margin-top:551.1pt;width:391.5pt;height:108.9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" strokecolor="#f3c" strokeweight="3pt">
                <v:textbox>
                  <w:txbxContent>
                    <w:p w14:paraId="71E0C3C5" w14:textId="7E6ED76C" w:rsidR="00B0525D" w:rsidRDefault="00A31137" w:rsidP="00B0525D">
                      <w:pPr>
                        <w:rPr>
                          <w:rFonts w:ascii="Calibri" w:hAnsi="Calibri" w:cs="Calibri"/>
                          <w:b/>
                          <w:bCs/>
                          <w:sz w:val="28"/>
                          <w:szCs w:val="28"/>
                          <w:u w:val="single"/>
                        </w:rPr>
                      </w:pPr>
                      <w:r>
                        <w:rPr>
                          <w:rFonts w:ascii="Calibri" w:hAnsi="Calibri" w:cs="Calibri"/>
                          <w:b/>
                          <w:bCs/>
                          <w:sz w:val="28"/>
                          <w:szCs w:val="28"/>
                          <w:u w:val="single"/>
                        </w:rPr>
                        <w:t>Design and Technology</w:t>
                      </w:r>
                      <w:r w:rsidR="00B0525D">
                        <w:rPr>
                          <w:rFonts w:ascii="Calibri" w:hAnsi="Calibri" w:cs="Calibri"/>
                          <w:b/>
                          <w:bCs/>
                          <w:sz w:val="28"/>
                          <w:szCs w:val="28"/>
                          <w:u w:val="single"/>
                        </w:rPr>
                        <w:t xml:space="preserve">: </w:t>
                      </w:r>
                    </w:p>
                    <w:p w14:paraId="225C9A31" w14:textId="74D4E0FD" w:rsidR="00B61A6B" w:rsidRPr="005240C9" w:rsidRDefault="00BC0B73" w:rsidP="0081794D">
                      <w:pPr>
                        <w:spacing w:after="0"/>
                        <w:rPr>
                          <w:rFonts w:ascii="Calibri" w:hAnsi="Calibri" w:cs="Calibri"/>
                        </w:rPr>
                      </w:pPr>
                      <w:r w:rsidRPr="00BC0B73">
                        <w:rPr>
                          <w:rFonts w:ascii="Calibri" w:hAnsi="Calibri" w:cs="Calibri"/>
                        </w:rPr>
                        <w:t>We will be designing and making smoothies. Children will explore different fruits and ingredients, learning how to choose and combine them to create a healthy drink. They will develop their practical skills by preparing and mixing ingredients safely and will evaluate their finished smoothies, thinking about taste, texture and appearance.</w:t>
                      </w:r>
                    </w:p>
                  </w:txbxContent>
                </v:textbox>
                <w10:wrap anchorx="margin" anchory="page"/>
              </v:shape>
            </w:pict>
          </mc:Fallback>
        </mc:AlternateContent>
      </w:r>
      <w:r>
        <w:rPr>
          <w:noProof/>
        </w:rPr>
        <mc:AlternateContent>
          <mc:Choice Requires="wps">
            <w:drawing>
              <wp:anchor distT="45720" distB="45720" distL="114300" distR="114300" simplePos="0" relativeHeight="251671552" behindDoc="0" locked="0" layoutInCell="1" allowOverlap="1" wp14:anchorId="1D365BAD" wp14:editId="00EE79E8">
                <wp:simplePos x="0" y="0"/>
                <wp:positionH relativeFrom="margin">
                  <wp:posOffset>-590550</wp:posOffset>
                </wp:positionH>
                <wp:positionV relativeFrom="margin">
                  <wp:posOffset>4438650</wp:posOffset>
                </wp:positionV>
                <wp:extent cx="4827270" cy="1383030"/>
                <wp:effectExtent l="19050" t="19050" r="11430" b="26670"/>
                <wp:wrapNone/>
                <wp:docPr id="11502987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7270" cy="1383030"/>
                        </a:xfrm>
                        <a:prstGeom prst="rect">
                          <a:avLst/>
                        </a:prstGeom>
                        <a:solidFill>
                          <a:srgbClr val="FFFFFF"/>
                        </a:solidFill>
                        <a:ln w="38100">
                          <a:solidFill>
                            <a:schemeClr val="bg2">
                              <a:lumMod val="75000"/>
                            </a:schemeClr>
                          </a:solidFill>
                          <a:miter lim="800000"/>
                          <a:headEnd/>
                          <a:tailEnd/>
                        </a:ln>
                      </wps:spPr>
                      <wps:txbx>
                        <w:txbxContent>
                          <w:p w14:paraId="4C381203" w14:textId="77777777" w:rsidR="00A34CA7"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p>
                          <w:p w14:paraId="39C59E5D" w14:textId="738A67CE" w:rsidR="00DA2097" w:rsidRPr="00734FC3" w:rsidRDefault="00026A76" w:rsidP="00EA253A">
                            <w:pPr>
                              <w:rPr>
                                <w:rFonts w:ascii="Calibri" w:hAnsi="Calibri" w:cs="Calibri"/>
                              </w:rPr>
                            </w:pPr>
                            <w:r w:rsidRPr="00026A76">
                              <w:rPr>
                                <w:rFonts w:ascii="Calibri" w:hAnsi="Calibri" w:cs="Calibri"/>
                              </w:rPr>
                              <w:t>We are learning about programming through animations. Children will use simple coding tools to create and control animations, developing their understanding of sequences, instructions and algorithms. They will explore how to debug and improve their programs, building confidence in creating their own digital animations.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65BAD" id="_x0000_s1029" type="#_x0000_t202" style="position:absolute;left:0;text-align:left;margin-left:-46.5pt;margin-top:349.5pt;width:380.1pt;height:108.9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" strokecolor="#adadad [2414]" strokeweight="3pt">
                <v:textbox>
                  <w:txbxContent>
                    <w:p w14:paraId="4C381203" w14:textId="77777777" w:rsidR="00A34CA7" w:rsidRDefault="00EA253A" w:rsidP="00EA253A">
                      <w:pPr>
                        <w:rPr>
                          <w:rFonts w:ascii="Calibri" w:hAnsi="Calibri" w:cs="Calibri"/>
                          <w:b/>
                          <w:bCs/>
                          <w:sz w:val="28"/>
                          <w:szCs w:val="28"/>
                          <w:u w:val="single"/>
                        </w:rPr>
                      </w:pPr>
                      <w:r w:rsidRPr="00FB4834">
                        <w:rPr>
                          <w:rFonts w:ascii="Calibri" w:hAnsi="Calibri" w:cs="Calibri"/>
                          <w:b/>
                          <w:bCs/>
                          <w:sz w:val="28"/>
                          <w:szCs w:val="28"/>
                          <w:u w:val="single"/>
                        </w:rPr>
                        <w:t>Computing:</w:t>
                      </w:r>
                    </w:p>
                    <w:p w14:paraId="39C59E5D" w14:textId="738A67CE" w:rsidR="00DA2097" w:rsidRPr="00734FC3" w:rsidRDefault="00026A76" w:rsidP="00EA253A">
                      <w:pPr>
                        <w:rPr>
                          <w:rFonts w:ascii="Calibri" w:hAnsi="Calibri" w:cs="Calibri"/>
                        </w:rPr>
                      </w:pPr>
                      <w:r w:rsidRPr="00026A76">
                        <w:rPr>
                          <w:rFonts w:ascii="Calibri" w:hAnsi="Calibri" w:cs="Calibri"/>
                        </w:rPr>
                        <w:t>We are learning about programming through animations. Children will use simple coding tools to create and control animations, developing their understanding of sequences, instructions and algorithms. They will explore how to debug and improve their programs, building confidence in creating their own digital animations.</w:t>
                      </w:r>
                    </w:p>
                  </w:txbxContent>
                </v:textbox>
                <w10:wrap anchorx="margin" anchory="margin"/>
              </v:shape>
            </w:pict>
          </mc:Fallback>
        </mc:AlternateContent>
      </w:r>
      <w:r>
        <w:rPr>
          <w:noProof/>
        </w:rPr>
        <mc:AlternateContent>
          <mc:Choice Requires="wps">
            <w:drawing>
              <wp:anchor distT="45720" distB="45720" distL="114300" distR="114300" simplePos="0" relativeHeight="251673600" behindDoc="0" locked="0" layoutInCell="1" allowOverlap="1" wp14:anchorId="6C188CFC" wp14:editId="6893EB21">
                <wp:simplePos x="0" y="0"/>
                <wp:positionH relativeFrom="margin">
                  <wp:posOffset>-612775</wp:posOffset>
                </wp:positionH>
                <wp:positionV relativeFrom="page">
                  <wp:posOffset>4237355</wp:posOffset>
                </wp:positionV>
                <wp:extent cx="4441825" cy="742622"/>
                <wp:effectExtent l="19050" t="19050" r="15875" b="19685"/>
                <wp:wrapNone/>
                <wp:docPr id="18007851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1825" cy="742622"/>
                        </a:xfrm>
                        <a:prstGeom prst="rect">
                          <a:avLst/>
                        </a:prstGeom>
                        <a:solidFill>
                          <a:srgbClr val="FFFFFF"/>
                        </a:solidFill>
                        <a:ln w="38100">
                          <a:solidFill>
                            <a:schemeClr val="bg2">
                              <a:lumMod val="50000"/>
                            </a:schemeClr>
                          </a:solidFill>
                          <a:miter lim="800000"/>
                          <a:headEnd/>
                          <a:tailEnd/>
                        </a:ln>
                      </wps:spPr>
                      <wps:txbx>
                        <w:txbxContent>
                          <w:p w14:paraId="15B0C574" w14:textId="425F6873"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107CE8B2" w14:textId="17AA3D59" w:rsidR="006D05DE" w:rsidRPr="006D05DE" w:rsidRDefault="006D05DE" w:rsidP="00EA253A">
                            <w:pPr>
                              <w:rPr>
                                <w:rFonts w:ascii="Calibri" w:hAnsi="Calibri" w:cs="Calibri"/>
                              </w:rPr>
                            </w:pPr>
                            <w:r w:rsidRPr="006D05DE">
                              <w:rPr>
                                <w:rFonts w:ascii="Calibri" w:hAnsi="Calibri" w:cs="Calibri"/>
                              </w:rPr>
                              <w:t>Swimming and athletics</w:t>
                            </w:r>
                          </w:p>
                          <w:p w14:paraId="5E37E219" w14:textId="12E1C0A2" w:rsidR="003D1B02" w:rsidRPr="00602584" w:rsidRDefault="003D1B02" w:rsidP="00EA253A">
                            <w:pPr>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88CFC" id="_x0000_s1030" type="#_x0000_t202" style="position:absolute;left:0;text-align:left;margin-left:-48.25pt;margin-top:333.65pt;width:349.75pt;height:58.4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" strokecolor="#737373 [1614]" strokeweight="3pt">
                <v:textbox>
                  <w:txbxContent>
                    <w:p w14:paraId="15B0C574" w14:textId="425F6873" w:rsidR="00EA253A" w:rsidRDefault="006D7C51" w:rsidP="00EA253A">
                      <w:pPr>
                        <w:rPr>
                          <w:rFonts w:ascii="Calibri" w:hAnsi="Calibri" w:cs="Calibri"/>
                          <w:b/>
                          <w:bCs/>
                          <w:sz w:val="28"/>
                          <w:szCs w:val="28"/>
                        </w:rPr>
                      </w:pPr>
                      <w:r w:rsidRPr="00EE0DEB">
                        <w:rPr>
                          <w:rFonts w:ascii="Calibri" w:hAnsi="Calibri" w:cs="Calibri"/>
                          <w:b/>
                          <w:bCs/>
                          <w:sz w:val="28"/>
                          <w:szCs w:val="28"/>
                          <w:u w:val="single"/>
                        </w:rPr>
                        <w:t>PE</w:t>
                      </w:r>
                      <w:r w:rsidR="00EA253A" w:rsidRPr="00EE0DEB">
                        <w:rPr>
                          <w:rFonts w:ascii="Calibri" w:hAnsi="Calibri" w:cs="Calibri"/>
                          <w:b/>
                          <w:bCs/>
                          <w:sz w:val="28"/>
                          <w:szCs w:val="28"/>
                          <w:u w:val="single"/>
                        </w:rPr>
                        <w:t>:</w:t>
                      </w:r>
                      <w:r w:rsidR="003536C3">
                        <w:rPr>
                          <w:rFonts w:ascii="Calibri" w:hAnsi="Calibri" w:cs="Calibri"/>
                          <w:b/>
                          <w:bCs/>
                          <w:sz w:val="28"/>
                          <w:szCs w:val="28"/>
                        </w:rPr>
                        <w:t xml:space="preserve"> </w:t>
                      </w:r>
                    </w:p>
                    <w:p w14:paraId="107CE8B2" w14:textId="17AA3D59" w:rsidR="006D05DE" w:rsidRPr="006D05DE" w:rsidRDefault="006D05DE" w:rsidP="00EA253A">
                      <w:pPr>
                        <w:rPr>
                          <w:rFonts w:ascii="Calibri" w:hAnsi="Calibri" w:cs="Calibri"/>
                        </w:rPr>
                      </w:pPr>
                      <w:r w:rsidRPr="006D05DE">
                        <w:rPr>
                          <w:rFonts w:ascii="Calibri" w:hAnsi="Calibri" w:cs="Calibri"/>
                        </w:rPr>
                        <w:t>Swimming and athletics</w:t>
                      </w:r>
                    </w:p>
                    <w:p w14:paraId="5E37E219" w14:textId="12E1C0A2" w:rsidR="003D1B02" w:rsidRPr="00602584" w:rsidRDefault="003D1B02" w:rsidP="00EA253A">
                      <w:pPr>
                        <w:rPr>
                          <w:rFonts w:ascii="Calibri" w:hAnsi="Calibri" w:cs="Calibri"/>
                        </w:rPr>
                      </w:pPr>
                    </w:p>
                  </w:txbxContent>
                </v:textbox>
                <w10:wrap anchorx="margin" anchory="page"/>
              </v:shape>
            </w:pict>
          </mc:Fallback>
        </mc:AlternateContent>
      </w:r>
      <w:r>
        <w:rPr>
          <w:noProof/>
        </w:rPr>
        <mc:AlternateContent>
          <mc:Choice Requires="wps">
            <w:drawing>
              <wp:anchor distT="45720" distB="45720" distL="114300" distR="114300" simplePos="0" relativeHeight="251659264" behindDoc="0" locked="0" layoutInCell="1" allowOverlap="1" wp14:anchorId="0ADAE1C1" wp14:editId="34F3E2CA">
                <wp:simplePos x="0" y="0"/>
                <wp:positionH relativeFrom="margin">
                  <wp:posOffset>-621030</wp:posOffset>
                </wp:positionH>
                <wp:positionV relativeFrom="page">
                  <wp:posOffset>2274570</wp:posOffset>
                </wp:positionV>
                <wp:extent cx="4606290" cy="1634490"/>
                <wp:effectExtent l="19050" t="19050" r="2286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1634490"/>
                        </a:xfrm>
                        <a:prstGeom prst="rect">
                          <a:avLst/>
                        </a:prstGeom>
                        <a:solidFill>
                          <a:srgbClr val="F9E5FF"/>
                        </a:solidFill>
                        <a:ln w="38100">
                          <a:solidFill>
                            <a:srgbClr val="7030A0"/>
                          </a:solidFill>
                          <a:miter lim="800000"/>
                          <a:headEnd/>
                          <a:tailEnd/>
                        </a:ln>
                      </wps:spPr>
                      <wps:txbx>
                        <w:txbxContent>
                          <w:p w14:paraId="4DDC8411" w14:textId="30243F88" w:rsidR="00EA253A" w:rsidRDefault="00EA253A" w:rsidP="00150AE0">
                            <w:pPr>
                              <w:rPr>
                                <w:rFonts w:ascii="Calibri" w:hAnsi="Calibri" w:cs="Calibri"/>
                                <w:b/>
                                <w:bCs/>
                                <w:sz w:val="28"/>
                                <w:szCs w:val="28"/>
                                <w:u w:val="single"/>
                              </w:rPr>
                            </w:pPr>
                            <w:r w:rsidRPr="00FB4834">
                              <w:rPr>
                                <w:rFonts w:ascii="Calibri" w:hAnsi="Calibri" w:cs="Calibri"/>
                                <w:b/>
                                <w:bCs/>
                                <w:sz w:val="28"/>
                                <w:szCs w:val="28"/>
                                <w:u w:val="single"/>
                              </w:rPr>
                              <w:t>Maths:</w:t>
                            </w:r>
                          </w:p>
                          <w:p w14:paraId="6E164A20" w14:textId="2A4479D9" w:rsidR="00FC1E88" w:rsidRPr="006D05DE" w:rsidRDefault="00FC1E88" w:rsidP="00150AE0">
                            <w:pPr>
                              <w:rPr>
                                <w:rFonts w:ascii="Calibri" w:hAnsi="Calibri" w:cs="Calibri"/>
                              </w:rPr>
                            </w:pPr>
                            <w:r w:rsidRPr="006D05DE">
                              <w:rPr>
                                <w:rFonts w:ascii="Calibri" w:hAnsi="Calibri" w:cs="Calibri"/>
                              </w:rPr>
                              <w:t>We have begun exploring fractions, focusing on halves and quarters using shapes, real-life objects and numbers to help develop understanding. Children are also learning about place value to 100, recognising the value of digits within numbers. In addition, we are introducing money and time through practical activities to build confidence in using these important everyday skills.</w:t>
                            </w: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ADAE1C1" id="_x0000_s1031" type="#_x0000_t202" style="position:absolute;left:0;text-align:left;margin-left:-48.9pt;margin-top:179.1pt;width:362.7pt;height:128.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" fillcolor="#f9e5ff" strokecolor="#7030a0" strokeweight="3pt">
                <v:textbox>
                  <w:txbxContent>
                    <w:p w14:paraId="4DDC8411" w14:textId="30243F88" w:rsidR="00EA253A" w:rsidRDefault="00EA253A" w:rsidP="00150AE0">
                      <w:pPr>
                        <w:rPr>
                          <w:rFonts w:ascii="Calibri" w:hAnsi="Calibri" w:cs="Calibri"/>
                          <w:b/>
                          <w:bCs/>
                          <w:sz w:val="28"/>
                          <w:szCs w:val="28"/>
                          <w:u w:val="single"/>
                        </w:rPr>
                      </w:pPr>
                      <w:r w:rsidRPr="00FB4834">
                        <w:rPr>
                          <w:rFonts w:ascii="Calibri" w:hAnsi="Calibri" w:cs="Calibri"/>
                          <w:b/>
                          <w:bCs/>
                          <w:sz w:val="28"/>
                          <w:szCs w:val="28"/>
                          <w:u w:val="single"/>
                        </w:rPr>
                        <w:t>Maths:</w:t>
                      </w:r>
                    </w:p>
                    <w:p w14:paraId="6E164A20" w14:textId="2A4479D9" w:rsidR="00FC1E88" w:rsidRPr="006D05DE" w:rsidRDefault="00FC1E88" w:rsidP="00150AE0">
                      <w:pPr>
                        <w:rPr>
                          <w:rFonts w:ascii="Calibri" w:hAnsi="Calibri" w:cs="Calibri"/>
                        </w:rPr>
                      </w:pPr>
                      <w:r w:rsidRPr="006D05DE">
                        <w:rPr>
                          <w:rFonts w:ascii="Calibri" w:hAnsi="Calibri" w:cs="Calibri"/>
                        </w:rPr>
                        <w:t>We have begun exploring fractions, focusing on halves and quarters using shapes, real-life objects and numbers to help develop understanding. Children are also learning about place value to 100, recognising the value of digits within numbers. In addition, we are introducing money and time through practical activities to build confidence in using these important everyday skills.</w:t>
                      </w:r>
                    </w:p>
                    <w:p w14:paraId="1C0362DD" w14:textId="77777777" w:rsidR="00914238" w:rsidRDefault="00914238" w:rsidP="00150AE0">
                      <w:pPr>
                        <w:rPr>
                          <w:rFonts w:ascii="Calibri" w:hAnsi="Calibri" w:cs="Calibri"/>
                          <w:b/>
                          <w:bCs/>
                          <w:sz w:val="28"/>
                          <w:szCs w:val="28"/>
                        </w:rPr>
                      </w:pPr>
                    </w:p>
                    <w:p w14:paraId="65D6927D" w14:textId="77777777" w:rsidR="00914238" w:rsidRDefault="00914238" w:rsidP="00150AE0">
                      <w:pPr>
                        <w:rPr>
                          <w:rFonts w:ascii="Calibri" w:hAnsi="Calibri" w:cs="Calibri"/>
                          <w:b/>
                          <w:bCs/>
                          <w:sz w:val="28"/>
                          <w:szCs w:val="28"/>
                        </w:rPr>
                      </w:pPr>
                    </w:p>
                    <w:p w14:paraId="77EC7280" w14:textId="77777777" w:rsidR="00914238" w:rsidRDefault="00914238" w:rsidP="00150AE0">
                      <w:pPr>
                        <w:rPr>
                          <w:rFonts w:ascii="Calibri" w:hAnsi="Calibri" w:cs="Calibri"/>
                          <w:b/>
                          <w:bCs/>
                          <w:sz w:val="28"/>
                          <w:szCs w:val="28"/>
                        </w:rPr>
                      </w:pPr>
                    </w:p>
                    <w:p w14:paraId="7F7131B1" w14:textId="77777777" w:rsidR="00914238" w:rsidRDefault="00914238" w:rsidP="00150AE0">
                      <w:pPr>
                        <w:rPr>
                          <w:rFonts w:ascii="Calibri" w:hAnsi="Calibri" w:cs="Calibri"/>
                          <w:b/>
                          <w:bCs/>
                          <w:sz w:val="28"/>
                          <w:szCs w:val="28"/>
                        </w:rPr>
                      </w:pPr>
                    </w:p>
                    <w:p w14:paraId="48E41392" w14:textId="53EFC79C" w:rsidR="00AA6E7A" w:rsidRPr="00AA6E7A" w:rsidRDefault="00AA6E7A" w:rsidP="00C52CF6">
                      <w:pPr>
                        <w:rPr>
                          <w:rFonts w:ascii="Calibri" w:hAnsi="Calibri" w:cs="Calibri"/>
                          <w:sz w:val="24"/>
                          <w:szCs w:val="24"/>
                        </w:rPr>
                      </w:pPr>
                    </w:p>
                    <w:p w14:paraId="4814C7DF" w14:textId="77777777" w:rsidR="00AA6E7A" w:rsidRPr="000B40E8" w:rsidRDefault="00AA6E7A" w:rsidP="00C17E25">
                      <w:pPr>
                        <w:ind w:left="-851" w:firstLine="709"/>
                        <w:rPr>
                          <w:rFonts w:ascii="Calibri" w:hAnsi="Calibri" w:cs="Calibri"/>
                          <w:b/>
                          <w:bCs/>
                          <w:sz w:val="28"/>
                          <w:szCs w:val="28"/>
                        </w:rPr>
                      </w:pPr>
                    </w:p>
                  </w:txbxContent>
                </v:textbox>
                <w10:wrap anchorx="margin" anchory="page"/>
              </v:shape>
            </w:pict>
          </mc:Fallback>
        </mc:AlternateContent>
      </w:r>
      <w:r w:rsidR="00AF016C">
        <w:rPr>
          <w:noProof/>
        </w:rPr>
        <mc:AlternateContent>
          <mc:Choice Requires="wps">
            <w:drawing>
              <wp:anchor distT="45720" distB="45720" distL="114300" distR="114300" simplePos="0" relativeHeight="251661312" behindDoc="0" locked="0" layoutInCell="1" allowOverlap="1" wp14:anchorId="06C3EDC4" wp14:editId="72645BF0">
                <wp:simplePos x="0" y="0"/>
                <wp:positionH relativeFrom="margin">
                  <wp:posOffset>-651509</wp:posOffset>
                </wp:positionH>
                <wp:positionV relativeFrom="page">
                  <wp:posOffset>582930</wp:posOffset>
                </wp:positionV>
                <wp:extent cx="8812530" cy="1367790"/>
                <wp:effectExtent l="19050" t="19050" r="26670" b="22860"/>
                <wp:wrapNone/>
                <wp:docPr id="10088275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12530" cy="1367790"/>
                        </a:xfrm>
                        <a:prstGeom prst="rect">
                          <a:avLst/>
                        </a:prstGeom>
                        <a:solidFill>
                          <a:srgbClr val="F7FFFF"/>
                        </a:solidFill>
                        <a:ln w="38100">
                          <a:solidFill>
                            <a:schemeClr val="accent4">
                              <a:lumMod val="40000"/>
                              <a:lumOff val="60000"/>
                            </a:schemeClr>
                          </a:solidFill>
                          <a:miter lim="800000"/>
                          <a:headEnd/>
                          <a:tailEnd/>
                        </a:ln>
                      </wps:spPr>
                      <wps:txbx>
                        <w:txbxContent>
                          <w:p w14:paraId="1F33F713" w14:textId="79A6076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7E7C6F">
                              <w:rPr>
                                <w:rFonts w:ascii="Calibri" w:hAnsi="Calibri" w:cs="Calibri"/>
                                <w:b/>
                                <w:bCs/>
                                <w:sz w:val="28"/>
                                <w:szCs w:val="28"/>
                                <w:u w:val="single"/>
                              </w:rPr>
                              <w:t>:</w:t>
                            </w:r>
                          </w:p>
                          <w:p w14:paraId="21EBC1D5" w14:textId="6750EFD5" w:rsidR="00FA632F" w:rsidRDefault="00FA632F" w:rsidP="005A4D6F">
                            <w:pPr>
                              <w:rPr>
                                <w:rFonts w:ascii="Calibri" w:hAnsi="Calibri" w:cs="Calibri"/>
                              </w:rPr>
                            </w:pPr>
                            <w:r w:rsidRPr="0026161F">
                              <w:rPr>
                                <w:rFonts w:ascii="Calibri" w:hAnsi="Calibri" w:cs="Calibri"/>
                              </w:rPr>
                              <w:t xml:space="preserve">The focus book for this term is </w:t>
                            </w:r>
                            <w:r w:rsidR="00174886">
                              <w:rPr>
                                <w:rFonts w:ascii="Calibri" w:hAnsi="Calibri" w:cs="Calibri"/>
                              </w:rPr>
                              <w:t>‘</w:t>
                            </w:r>
                            <w:r w:rsidR="00B317FF">
                              <w:rPr>
                                <w:rFonts w:ascii="Calibri" w:hAnsi="Calibri" w:cs="Calibri"/>
                              </w:rPr>
                              <w:t xml:space="preserve">Lost and Found.’ </w:t>
                            </w:r>
                          </w:p>
                          <w:p w14:paraId="5B1732B6" w14:textId="1874E823" w:rsidR="0052709A" w:rsidRPr="0052709A" w:rsidRDefault="0052709A" w:rsidP="0052709A">
                            <w:pPr>
                              <w:rPr>
                                <w:rFonts w:ascii="Calibri" w:hAnsi="Calibri" w:cs="Calibri"/>
                              </w:rPr>
                            </w:pPr>
                            <w:r w:rsidRPr="0052709A">
                              <w:rPr>
                                <w:rFonts w:ascii="Calibri" w:hAnsi="Calibri" w:cs="Calibri"/>
                              </w:rPr>
                              <w:t xml:space="preserve">Throughout the unit, children will deepen their understanding of stories by re-telling </w:t>
                            </w:r>
                            <w:r w:rsidRPr="0052709A">
                              <w:rPr>
                                <w:rFonts w:ascii="Calibri" w:hAnsi="Calibri" w:cs="Calibri"/>
                                <w:i/>
                                <w:iCs/>
                              </w:rPr>
                              <w:t>Lost and Found</w:t>
                            </w:r>
                            <w:r w:rsidRPr="0052709A">
                              <w:rPr>
                                <w:rFonts w:ascii="Calibri" w:hAnsi="Calibri" w:cs="Calibri"/>
                              </w:rPr>
                              <w:t xml:space="preserve"> in their own words and discussing characters and events. They will also make links between different stories by the same author.</w:t>
                            </w:r>
                            <w:r>
                              <w:rPr>
                                <w:rFonts w:ascii="Calibri" w:hAnsi="Calibri" w:cs="Calibri"/>
                              </w:rPr>
                              <w:t xml:space="preserve"> </w:t>
                            </w:r>
                            <w:r w:rsidRPr="0052709A">
                              <w:rPr>
                                <w:rFonts w:ascii="Calibri" w:hAnsi="Calibri" w:cs="Calibri"/>
                              </w:rPr>
                              <w:t>By the end, children will use their understanding of story structure to support their own ideas and create simple versions of a ‘lost and found’ story.</w:t>
                            </w:r>
                          </w:p>
                          <w:p w14:paraId="0A302911" w14:textId="77777777" w:rsidR="0052709A" w:rsidRDefault="0052709A" w:rsidP="005A4D6F">
                            <w:pPr>
                              <w:rPr>
                                <w:rFonts w:ascii="Calibri" w:hAnsi="Calibri" w:cs="Calibri"/>
                              </w:rPr>
                            </w:pPr>
                          </w:p>
                          <w:p w14:paraId="592E613A" w14:textId="77777777" w:rsidR="005A4D6F" w:rsidRPr="008E215C" w:rsidRDefault="005A4D6F" w:rsidP="00D05A46">
                            <w:pPr>
                              <w:rPr>
                                <w:rFonts w:ascii="Calibri" w:hAnsi="Calibri" w:cs="Calibri"/>
                              </w:rPr>
                            </w:pP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C3EDC4" id="_x0000_s1032" type="#_x0000_t202" style="position:absolute;left:0;text-align:left;margin-left:-51.3pt;margin-top:45.9pt;width:693.9pt;height:107.7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" fillcolor="#f7ffff" strokecolor="#95dcf7 [1303]" strokeweight="3pt">
                <v:textbox>
                  <w:txbxContent>
                    <w:p w14:paraId="1F33F713" w14:textId="79A60764" w:rsidR="00111CCB" w:rsidRDefault="00EA253A" w:rsidP="00C52CF6">
                      <w:pPr>
                        <w:rPr>
                          <w:rFonts w:ascii="Calibri" w:hAnsi="Calibri" w:cs="Calibri"/>
                          <w:b/>
                          <w:bCs/>
                          <w:sz w:val="28"/>
                          <w:szCs w:val="28"/>
                          <w:u w:val="single"/>
                        </w:rPr>
                      </w:pPr>
                      <w:r w:rsidRPr="00FB4834">
                        <w:rPr>
                          <w:rFonts w:ascii="Calibri" w:hAnsi="Calibri" w:cs="Calibri"/>
                          <w:b/>
                          <w:bCs/>
                          <w:sz w:val="28"/>
                          <w:szCs w:val="28"/>
                          <w:u w:val="single"/>
                        </w:rPr>
                        <w:t>English</w:t>
                      </w:r>
                      <w:r w:rsidR="007E7C6F">
                        <w:rPr>
                          <w:rFonts w:ascii="Calibri" w:hAnsi="Calibri" w:cs="Calibri"/>
                          <w:b/>
                          <w:bCs/>
                          <w:sz w:val="28"/>
                          <w:szCs w:val="28"/>
                          <w:u w:val="single"/>
                        </w:rPr>
                        <w:t>:</w:t>
                      </w:r>
                    </w:p>
                    <w:p w14:paraId="21EBC1D5" w14:textId="6750EFD5" w:rsidR="00FA632F" w:rsidRDefault="00FA632F" w:rsidP="005A4D6F">
                      <w:pPr>
                        <w:rPr>
                          <w:rFonts w:ascii="Calibri" w:hAnsi="Calibri" w:cs="Calibri"/>
                        </w:rPr>
                      </w:pPr>
                      <w:r w:rsidRPr="0026161F">
                        <w:rPr>
                          <w:rFonts w:ascii="Calibri" w:hAnsi="Calibri" w:cs="Calibri"/>
                        </w:rPr>
                        <w:t xml:space="preserve">The focus book for this term is </w:t>
                      </w:r>
                      <w:r w:rsidR="00174886">
                        <w:rPr>
                          <w:rFonts w:ascii="Calibri" w:hAnsi="Calibri" w:cs="Calibri"/>
                        </w:rPr>
                        <w:t>‘</w:t>
                      </w:r>
                      <w:r w:rsidR="00B317FF">
                        <w:rPr>
                          <w:rFonts w:ascii="Calibri" w:hAnsi="Calibri" w:cs="Calibri"/>
                        </w:rPr>
                        <w:t xml:space="preserve">Lost and Found.’ </w:t>
                      </w:r>
                    </w:p>
                    <w:p w14:paraId="5B1732B6" w14:textId="1874E823" w:rsidR="0052709A" w:rsidRPr="0052709A" w:rsidRDefault="0052709A" w:rsidP="0052709A">
                      <w:pPr>
                        <w:rPr>
                          <w:rFonts w:ascii="Calibri" w:hAnsi="Calibri" w:cs="Calibri"/>
                        </w:rPr>
                      </w:pPr>
                      <w:r w:rsidRPr="0052709A">
                        <w:rPr>
                          <w:rFonts w:ascii="Calibri" w:hAnsi="Calibri" w:cs="Calibri"/>
                        </w:rPr>
                        <w:t xml:space="preserve">Throughout the unit, children will deepen their understanding of stories by re-telling </w:t>
                      </w:r>
                      <w:r w:rsidRPr="0052709A">
                        <w:rPr>
                          <w:rFonts w:ascii="Calibri" w:hAnsi="Calibri" w:cs="Calibri"/>
                          <w:i/>
                          <w:iCs/>
                        </w:rPr>
                        <w:t>Lost and Found</w:t>
                      </w:r>
                      <w:r w:rsidRPr="0052709A">
                        <w:rPr>
                          <w:rFonts w:ascii="Calibri" w:hAnsi="Calibri" w:cs="Calibri"/>
                        </w:rPr>
                        <w:t xml:space="preserve"> in their own words and discussing characters and events. They will also make links between different stories by the same author.</w:t>
                      </w:r>
                      <w:r>
                        <w:rPr>
                          <w:rFonts w:ascii="Calibri" w:hAnsi="Calibri" w:cs="Calibri"/>
                        </w:rPr>
                        <w:t xml:space="preserve"> </w:t>
                      </w:r>
                      <w:r w:rsidRPr="0052709A">
                        <w:rPr>
                          <w:rFonts w:ascii="Calibri" w:hAnsi="Calibri" w:cs="Calibri"/>
                        </w:rPr>
                        <w:t>By the end, children will use their understanding of story structure to support their own ideas and create simple versions of a ‘lost and found’ story.</w:t>
                      </w:r>
                    </w:p>
                    <w:p w14:paraId="0A302911" w14:textId="77777777" w:rsidR="0052709A" w:rsidRDefault="0052709A" w:rsidP="005A4D6F">
                      <w:pPr>
                        <w:rPr>
                          <w:rFonts w:ascii="Calibri" w:hAnsi="Calibri" w:cs="Calibri"/>
                        </w:rPr>
                      </w:pPr>
                    </w:p>
                    <w:p w14:paraId="592E613A" w14:textId="77777777" w:rsidR="005A4D6F" w:rsidRPr="008E215C" w:rsidRDefault="005A4D6F" w:rsidP="00D05A46">
                      <w:pPr>
                        <w:rPr>
                          <w:rFonts w:ascii="Calibri" w:hAnsi="Calibri" w:cs="Calibri"/>
                        </w:rPr>
                      </w:pPr>
                    </w:p>
                    <w:p w14:paraId="549C3C77" w14:textId="5531C52F" w:rsidR="004636CE" w:rsidRPr="004636CE" w:rsidRDefault="004636CE" w:rsidP="004636CE">
                      <w:pPr>
                        <w:rPr>
                          <w:rFonts w:ascii="Calibri" w:hAnsi="Calibri" w:cs="Calibri"/>
                          <w:sz w:val="24"/>
                          <w:szCs w:val="24"/>
                        </w:rPr>
                      </w:pPr>
                    </w:p>
                    <w:p w14:paraId="10B5B1CD" w14:textId="77777777" w:rsidR="004636CE" w:rsidRPr="00EA253A" w:rsidRDefault="004636CE" w:rsidP="00EA253A">
                      <w:pPr>
                        <w:rPr>
                          <w:rFonts w:ascii="Calibri" w:hAnsi="Calibri" w:cs="Calibri"/>
                          <w:b/>
                          <w:bCs/>
                          <w:sz w:val="28"/>
                          <w:szCs w:val="28"/>
                        </w:rPr>
                      </w:pPr>
                    </w:p>
                  </w:txbxContent>
                </v:textbox>
                <w10:wrap anchorx="margin" anchory="page"/>
              </v:shape>
            </w:pict>
          </mc:Fallback>
        </mc:AlternateContent>
      </w:r>
      <w:r w:rsidR="00064397">
        <w:rPr>
          <w:noProof/>
        </w:rPr>
        <mc:AlternateContent>
          <mc:Choice Requires="wps">
            <w:drawing>
              <wp:anchor distT="45720" distB="45720" distL="114300" distR="114300" simplePos="0" relativeHeight="251679744" behindDoc="0" locked="0" layoutInCell="1" allowOverlap="1" wp14:anchorId="32AEEDEA" wp14:editId="3FAF0804">
                <wp:simplePos x="0" y="0"/>
                <wp:positionH relativeFrom="margin">
                  <wp:posOffset>4621531</wp:posOffset>
                </wp:positionH>
                <wp:positionV relativeFrom="page">
                  <wp:posOffset>4857751</wp:posOffset>
                </wp:positionV>
                <wp:extent cx="4431030" cy="1283970"/>
                <wp:effectExtent l="19050" t="19050" r="26670" b="11430"/>
                <wp:wrapNone/>
                <wp:docPr id="18535846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31030" cy="1283970"/>
                        </a:xfrm>
                        <a:prstGeom prst="rect">
                          <a:avLst/>
                        </a:prstGeom>
                        <a:solidFill>
                          <a:srgbClr val="FFFFFF"/>
                        </a:solidFill>
                        <a:ln w="38100">
                          <a:solidFill>
                            <a:srgbClr val="FF9900"/>
                          </a:solidFill>
                          <a:miter lim="800000"/>
                          <a:headEnd/>
                          <a:tailEnd/>
                        </a:ln>
                      </wps:spPr>
                      <wps:txbx>
                        <w:txbxContent>
                          <w:p w14:paraId="17B4C4FD" w14:textId="694C680A" w:rsidR="00E349A7"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3BFD6EBD" w14:textId="57E55B3E" w:rsidR="0071709D" w:rsidRPr="00064397" w:rsidRDefault="00064397" w:rsidP="00EA253A">
                            <w:pPr>
                              <w:rPr>
                                <w:rFonts w:ascii="Calibri" w:hAnsi="Calibri" w:cs="Calibri"/>
                              </w:rPr>
                            </w:pPr>
                            <w:r w:rsidRPr="00064397">
                              <w:rPr>
                                <w:rFonts w:ascii="Calibri" w:hAnsi="Calibri" w:cs="Calibri"/>
                              </w:rPr>
                              <w:t>We are continuing to explore pitch through listening, singing and practical music-making activities. Children will develop their understanding of how sounds can be high or low and use this knowledge to experiment with and create simple musical patterns.</w:t>
                            </w:r>
                          </w:p>
                          <w:p w14:paraId="310546F9" w14:textId="67366A6D" w:rsidR="00427503" w:rsidRPr="00427503" w:rsidRDefault="00427503" w:rsidP="00EA253A">
                            <w:pPr>
                              <w:rPr>
                                <w:rFonts w:ascii="Calibri" w:hAnsi="Calibri" w:cs="Calibr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EDEA" id="_x0000_s1033" type="#_x0000_t202" style="position:absolute;left:0;text-align:left;margin-left:363.9pt;margin-top:382.5pt;width:348.9pt;height:101.1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" strokecolor="#f90" strokeweight="3pt">
                <v:textbox>
                  <w:txbxContent>
                    <w:p w14:paraId="17B4C4FD" w14:textId="694C680A" w:rsidR="00E349A7" w:rsidRDefault="006D7C51" w:rsidP="00EA253A">
                      <w:pPr>
                        <w:rPr>
                          <w:rFonts w:ascii="Calibri" w:hAnsi="Calibri" w:cs="Calibri"/>
                          <w:b/>
                          <w:bCs/>
                          <w:sz w:val="28"/>
                          <w:szCs w:val="28"/>
                          <w:u w:val="single"/>
                        </w:rPr>
                      </w:pPr>
                      <w:r w:rsidRPr="00FB4834">
                        <w:rPr>
                          <w:rFonts w:ascii="Calibri" w:hAnsi="Calibri" w:cs="Calibri"/>
                          <w:b/>
                          <w:bCs/>
                          <w:sz w:val="28"/>
                          <w:szCs w:val="28"/>
                          <w:u w:val="single"/>
                        </w:rPr>
                        <w:t>Music</w:t>
                      </w:r>
                      <w:r w:rsidR="00EA253A" w:rsidRPr="00FB4834">
                        <w:rPr>
                          <w:rFonts w:ascii="Calibri" w:hAnsi="Calibri" w:cs="Calibri"/>
                          <w:b/>
                          <w:bCs/>
                          <w:sz w:val="28"/>
                          <w:szCs w:val="28"/>
                          <w:u w:val="single"/>
                        </w:rPr>
                        <w:t>:</w:t>
                      </w:r>
                      <w:r w:rsidR="00EE0DEB">
                        <w:rPr>
                          <w:rFonts w:ascii="Calibri" w:hAnsi="Calibri" w:cs="Calibri"/>
                          <w:b/>
                          <w:bCs/>
                          <w:sz w:val="28"/>
                          <w:szCs w:val="28"/>
                          <w:u w:val="single"/>
                        </w:rPr>
                        <w:t xml:space="preserve"> </w:t>
                      </w:r>
                    </w:p>
                    <w:p w14:paraId="3BFD6EBD" w14:textId="57E55B3E" w:rsidR="0071709D" w:rsidRPr="00064397" w:rsidRDefault="00064397" w:rsidP="00EA253A">
                      <w:pPr>
                        <w:rPr>
                          <w:rFonts w:ascii="Calibri" w:hAnsi="Calibri" w:cs="Calibri"/>
                        </w:rPr>
                      </w:pPr>
                      <w:r w:rsidRPr="00064397">
                        <w:rPr>
                          <w:rFonts w:ascii="Calibri" w:hAnsi="Calibri" w:cs="Calibri"/>
                        </w:rPr>
                        <w:t>We are continuing to explore pitch through listening, singing and practical music-making activities. Children will develop their understanding of how sounds can be high or low and use this knowledge to experiment with and create simple musical patterns.</w:t>
                      </w:r>
                    </w:p>
                    <w:p w14:paraId="310546F9" w14:textId="67366A6D" w:rsidR="00427503" w:rsidRPr="00427503" w:rsidRDefault="00427503" w:rsidP="00EA253A">
                      <w:pPr>
                        <w:rPr>
                          <w:rFonts w:ascii="Calibri" w:hAnsi="Calibri" w:cs="Calibri"/>
                        </w:rPr>
                      </w:pPr>
                    </w:p>
                  </w:txbxContent>
                </v:textbox>
                <w10:wrap anchorx="margin" anchory="page"/>
              </v:shape>
            </w:pict>
          </mc:Fallback>
        </mc:AlternateContent>
      </w:r>
      <w:r w:rsidR="00736E00">
        <w:rPr>
          <w:noProof/>
        </w:rPr>
        <mc:AlternateContent>
          <mc:Choice Requires="wps">
            <w:drawing>
              <wp:anchor distT="45720" distB="45720" distL="114300" distR="114300" simplePos="0" relativeHeight="251665408" behindDoc="0" locked="0" layoutInCell="1" allowOverlap="1" wp14:anchorId="47C3AC94" wp14:editId="49C5B802">
                <wp:simplePos x="0" y="0"/>
                <wp:positionH relativeFrom="margin">
                  <wp:posOffset>4568190</wp:posOffset>
                </wp:positionH>
                <wp:positionV relativeFrom="page">
                  <wp:posOffset>2198370</wp:posOffset>
                </wp:positionV>
                <wp:extent cx="4735830" cy="2480310"/>
                <wp:effectExtent l="19050" t="19050" r="26670" b="15240"/>
                <wp:wrapNone/>
                <wp:docPr id="1366238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830" cy="2480310"/>
                        </a:xfrm>
                        <a:prstGeom prst="rect">
                          <a:avLst/>
                        </a:prstGeom>
                        <a:solidFill>
                          <a:schemeClr val="bg1"/>
                        </a:solidFill>
                        <a:ln w="38100">
                          <a:solidFill>
                            <a:srgbClr val="FFFF00"/>
                          </a:solidFill>
                          <a:miter lim="800000"/>
                          <a:headEnd/>
                          <a:tailEnd/>
                        </a:ln>
                      </wps:spPr>
                      <wps:txbx>
                        <w:txbxContent>
                          <w:p w14:paraId="7E5C44F4" w14:textId="649369DC" w:rsidR="00EA253A" w:rsidRDefault="005A4D6F" w:rsidP="00EA253A">
                            <w:pPr>
                              <w:rPr>
                                <w:rFonts w:ascii="Calibri" w:hAnsi="Calibri" w:cs="Calibri"/>
                                <w:b/>
                                <w:bCs/>
                                <w:sz w:val="28"/>
                                <w:szCs w:val="28"/>
                              </w:rPr>
                            </w:pPr>
                            <w:r>
                              <w:rPr>
                                <w:rFonts w:ascii="Calibri" w:hAnsi="Calibri" w:cs="Calibri"/>
                                <w:b/>
                                <w:bCs/>
                                <w:sz w:val="28"/>
                                <w:szCs w:val="28"/>
                                <w:u w:val="single"/>
                              </w:rPr>
                              <w:t>Geography</w:t>
                            </w:r>
                            <w:r w:rsidR="00EA253A" w:rsidRPr="00FB4834">
                              <w:rPr>
                                <w:rFonts w:ascii="Calibri" w:hAnsi="Calibri" w:cs="Calibri"/>
                                <w:b/>
                                <w:bCs/>
                                <w:sz w:val="28"/>
                                <w:szCs w:val="28"/>
                                <w:u w:val="single"/>
                              </w:rPr>
                              <w:t>:</w:t>
                            </w:r>
                          </w:p>
                          <w:p w14:paraId="12E7C81F" w14:textId="7A785395" w:rsidR="00736E00" w:rsidRPr="00736E00" w:rsidRDefault="00736E00" w:rsidP="00736E00">
                            <w:pPr>
                              <w:spacing w:after="0"/>
                              <w:rPr>
                                <w:rFonts w:ascii="Calibri" w:hAnsi="Calibri" w:cs="Calibri"/>
                              </w:rPr>
                            </w:pPr>
                            <w:r w:rsidRPr="00736E00">
                              <w:rPr>
                                <w:rFonts w:ascii="Calibri" w:hAnsi="Calibri" w:cs="Calibri"/>
                              </w:rPr>
                              <w:t>We are learning about the environments we live in by exploring physical and human features. Children will be able to give examples of both and begin to use directional language to describe where features are located. They will use aerial photographs to identify physical and human features and create simple sketch maps using symbols and compass points.</w:t>
                            </w:r>
                          </w:p>
                          <w:p w14:paraId="60F507EE" w14:textId="77777777" w:rsidR="00736E00" w:rsidRPr="00736E00" w:rsidRDefault="00736E00" w:rsidP="00736E00">
                            <w:pPr>
                              <w:spacing w:after="0"/>
                              <w:rPr>
                                <w:rFonts w:ascii="Calibri" w:hAnsi="Calibri" w:cs="Calibri"/>
                                <w:sz w:val="24"/>
                                <w:szCs w:val="24"/>
                              </w:rPr>
                            </w:pPr>
                            <w:r w:rsidRPr="00736E00">
                              <w:rPr>
                                <w:rFonts w:ascii="Calibri" w:hAnsi="Calibri" w:cs="Calibri"/>
                              </w:rPr>
                              <w:t>They will also learn to name their continent and use atlases to locate the UK, China, Europe and Asia on a world map. Children will explore and identify physical and human geography in China, including Shanghai, and sort features using photographs. They will compare Shanghai with their own locality, noticing similarities and differences between human and physical features.</w:t>
                            </w:r>
                          </w:p>
                          <w:p w14:paraId="2C78308F" w14:textId="333E17EB" w:rsidR="009A521A" w:rsidRPr="009A521A" w:rsidRDefault="009A521A" w:rsidP="009A521A">
                            <w:pPr>
                              <w:spacing w:after="0"/>
                              <w:rPr>
                                <w:rFonts w:ascii="Calibri" w:hAnsi="Calibri" w:cs="Calibri"/>
                              </w:rPr>
                            </w:pPr>
                          </w:p>
                          <w:p w14:paraId="495B27B8" w14:textId="19EBB8B1" w:rsidR="00E520B0" w:rsidRPr="00E520B0" w:rsidRDefault="00E520B0" w:rsidP="00E520B0">
                            <w:pPr>
                              <w:spacing w:after="0"/>
                              <w:rPr>
                                <w:rFonts w:ascii="Calibri" w:hAnsi="Calibri" w:cs="Calibri"/>
                                <w:b/>
                                <w:bCs/>
                                <w:sz w:val="20"/>
                                <w:szCs w:val="20"/>
                              </w:rPr>
                            </w:pPr>
                          </w:p>
                          <w:p w14:paraId="5CBABEAE" w14:textId="77777777" w:rsidR="00E520B0" w:rsidRPr="00E520B0" w:rsidRDefault="00E520B0" w:rsidP="00E520B0">
                            <w:pPr>
                              <w:spacing w:after="0"/>
                              <w:rPr>
                                <w:rFonts w:ascii="Calibri" w:hAnsi="Calibri" w:cs="Calibri"/>
                                <w:b/>
                                <w:bC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C3AC94" id="_x0000_s1034" type="#_x0000_t202" style="position:absolute;left:0;text-align:left;margin-left:359.7pt;margin-top:173.1pt;width:372.9pt;height:195.3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" fillcolor="white [3212]" strokecolor="yellow" strokeweight="3pt">
                <v:textbox>
                  <w:txbxContent>
                    <w:p w14:paraId="7E5C44F4" w14:textId="649369DC" w:rsidR="00EA253A" w:rsidRDefault="005A4D6F" w:rsidP="00EA253A">
                      <w:pPr>
                        <w:rPr>
                          <w:rFonts w:ascii="Calibri" w:hAnsi="Calibri" w:cs="Calibri"/>
                          <w:b/>
                          <w:bCs/>
                          <w:sz w:val="28"/>
                          <w:szCs w:val="28"/>
                        </w:rPr>
                      </w:pPr>
                      <w:r>
                        <w:rPr>
                          <w:rFonts w:ascii="Calibri" w:hAnsi="Calibri" w:cs="Calibri"/>
                          <w:b/>
                          <w:bCs/>
                          <w:sz w:val="28"/>
                          <w:szCs w:val="28"/>
                          <w:u w:val="single"/>
                        </w:rPr>
                        <w:t>Geography</w:t>
                      </w:r>
                      <w:r w:rsidR="00EA253A" w:rsidRPr="00FB4834">
                        <w:rPr>
                          <w:rFonts w:ascii="Calibri" w:hAnsi="Calibri" w:cs="Calibri"/>
                          <w:b/>
                          <w:bCs/>
                          <w:sz w:val="28"/>
                          <w:szCs w:val="28"/>
                          <w:u w:val="single"/>
                        </w:rPr>
                        <w:t>:</w:t>
                      </w:r>
                    </w:p>
                    <w:p w14:paraId="12E7C81F" w14:textId="7A785395" w:rsidR="00736E00" w:rsidRPr="00736E00" w:rsidRDefault="00736E00" w:rsidP="00736E00">
                      <w:pPr>
                        <w:spacing w:after="0"/>
                        <w:rPr>
                          <w:rFonts w:ascii="Calibri" w:hAnsi="Calibri" w:cs="Calibri"/>
                        </w:rPr>
                      </w:pPr>
                      <w:r w:rsidRPr="00736E00">
                        <w:rPr>
                          <w:rFonts w:ascii="Calibri" w:hAnsi="Calibri" w:cs="Calibri"/>
                        </w:rPr>
                        <w:t>We are learning about the environments we live in by exploring physical and human features. Children will be able to give examples of both and begin to use directional language to describe where features are located. They will use aerial photographs to identify physical and human features and create simple sketch maps using symbols and compass points.</w:t>
                      </w:r>
                    </w:p>
                    <w:p w14:paraId="60F507EE" w14:textId="77777777" w:rsidR="00736E00" w:rsidRPr="00736E00" w:rsidRDefault="00736E00" w:rsidP="00736E00">
                      <w:pPr>
                        <w:spacing w:after="0"/>
                        <w:rPr>
                          <w:rFonts w:ascii="Calibri" w:hAnsi="Calibri" w:cs="Calibri"/>
                          <w:sz w:val="24"/>
                          <w:szCs w:val="24"/>
                        </w:rPr>
                      </w:pPr>
                      <w:r w:rsidRPr="00736E00">
                        <w:rPr>
                          <w:rFonts w:ascii="Calibri" w:hAnsi="Calibri" w:cs="Calibri"/>
                        </w:rPr>
                        <w:t>They will also learn to name their continent and use atlases to locate the UK, China, Europe and Asia on a world map. Children will explore and identify physical and human geography in China, including Shanghai, and sort features using photographs. They will compare Shanghai with their own locality, noticing similarities and differences between human and physical features.</w:t>
                      </w:r>
                    </w:p>
                    <w:p w14:paraId="2C78308F" w14:textId="333E17EB" w:rsidR="009A521A" w:rsidRPr="009A521A" w:rsidRDefault="009A521A" w:rsidP="009A521A">
                      <w:pPr>
                        <w:spacing w:after="0"/>
                        <w:rPr>
                          <w:rFonts w:ascii="Calibri" w:hAnsi="Calibri" w:cs="Calibri"/>
                        </w:rPr>
                      </w:pPr>
                    </w:p>
                    <w:p w14:paraId="495B27B8" w14:textId="19EBB8B1" w:rsidR="00E520B0" w:rsidRPr="00E520B0" w:rsidRDefault="00E520B0" w:rsidP="00E520B0">
                      <w:pPr>
                        <w:spacing w:after="0"/>
                        <w:rPr>
                          <w:rFonts w:ascii="Calibri" w:hAnsi="Calibri" w:cs="Calibri"/>
                          <w:b/>
                          <w:bCs/>
                          <w:sz w:val="20"/>
                          <w:szCs w:val="20"/>
                        </w:rPr>
                      </w:pPr>
                    </w:p>
                    <w:p w14:paraId="5CBABEAE" w14:textId="77777777" w:rsidR="00E520B0" w:rsidRPr="00E520B0" w:rsidRDefault="00E520B0" w:rsidP="00E520B0">
                      <w:pPr>
                        <w:spacing w:after="0"/>
                        <w:rPr>
                          <w:rFonts w:ascii="Calibri" w:hAnsi="Calibri" w:cs="Calibri"/>
                          <w:b/>
                          <w:bCs/>
                          <w:sz w:val="20"/>
                          <w:szCs w:val="20"/>
                        </w:rPr>
                      </w:pPr>
                    </w:p>
                  </w:txbxContent>
                </v:textbox>
                <w10:wrap anchorx="margin" anchory="page"/>
              </v:shape>
            </w:pict>
          </mc:Fallback>
        </mc:AlternateContent>
      </w:r>
      <w:r w:rsidR="00343D9E">
        <w:rPr>
          <w:noProof/>
        </w:rPr>
        <mc:AlternateContent>
          <mc:Choice Requires="wps">
            <w:drawing>
              <wp:anchor distT="45720" distB="45720" distL="114300" distR="114300" simplePos="0" relativeHeight="251683840" behindDoc="0" locked="0" layoutInCell="1" allowOverlap="1" wp14:anchorId="34C43310" wp14:editId="5E15EAD6">
                <wp:simplePos x="0" y="0"/>
                <wp:positionH relativeFrom="margin">
                  <wp:posOffset>-268014</wp:posOffset>
                </wp:positionH>
                <wp:positionV relativeFrom="margin">
                  <wp:posOffset>-772510</wp:posOffset>
                </wp:positionV>
                <wp:extent cx="9396248" cy="405239"/>
                <wp:effectExtent l="0" t="0" r="0" b="0"/>
                <wp:wrapNone/>
                <wp:docPr id="1284649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6248" cy="405239"/>
                        </a:xfrm>
                        <a:prstGeom prst="rect">
                          <a:avLst/>
                        </a:prstGeom>
                        <a:noFill/>
                        <a:ln w="38100">
                          <a:noFill/>
                          <a:miter lim="800000"/>
                          <a:headEnd/>
                          <a:tailEnd/>
                        </a:ln>
                      </wps:spPr>
                      <wps:txbx>
                        <w:txbxContent>
                          <w:p w14:paraId="5D91B799" w14:textId="09139A2E"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5A4D6F">
                              <w:rPr>
                                <w:rFonts w:ascii="Calibri" w:hAnsi="Calibri" w:cs="Calibri"/>
                                <w:b/>
                                <w:bCs/>
                                <w:sz w:val="36"/>
                                <w:szCs w:val="36"/>
                                <w:u w:val="single"/>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C43310" id="_x0000_s1035" type="#_x0000_t202" style="position:absolute;left:0;text-align:left;margin-left:-21.1pt;margin-top:-60.85pt;width:739.85pt;height:31.9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" filled="f" stroked="f" strokeweight="3pt">
                <v:textbox>
                  <w:txbxContent>
                    <w:p w14:paraId="5D91B799" w14:textId="09139A2E" w:rsidR="00343D9E" w:rsidRPr="005A6D8A" w:rsidRDefault="00691F3C" w:rsidP="00691F3C">
                      <w:pPr>
                        <w:jc w:val="center"/>
                        <w:rPr>
                          <w:rFonts w:ascii="Calibri" w:hAnsi="Calibri" w:cs="Calibri"/>
                          <w:b/>
                          <w:bCs/>
                          <w:sz w:val="36"/>
                          <w:szCs w:val="36"/>
                        </w:rPr>
                      </w:pPr>
                      <w:r w:rsidRPr="005A6D8A">
                        <w:rPr>
                          <w:rFonts w:ascii="Calibri" w:hAnsi="Calibri" w:cs="Calibri"/>
                          <w:b/>
                          <w:bCs/>
                          <w:sz w:val="36"/>
                          <w:szCs w:val="36"/>
                          <w:u w:val="single"/>
                        </w:rPr>
                        <w:t>Medium Term Curriculum Plan -</w:t>
                      </w:r>
                      <w:r w:rsidR="007E61FB">
                        <w:rPr>
                          <w:rFonts w:ascii="Calibri" w:hAnsi="Calibri" w:cs="Calibri"/>
                          <w:b/>
                          <w:bCs/>
                          <w:sz w:val="36"/>
                          <w:szCs w:val="36"/>
                          <w:u w:val="single"/>
                        </w:rPr>
                        <w:t xml:space="preserve"> </w:t>
                      </w:r>
                      <w:r w:rsidR="00343D9E" w:rsidRPr="005A6D8A">
                        <w:rPr>
                          <w:rFonts w:ascii="Calibri" w:hAnsi="Calibri" w:cs="Calibri"/>
                          <w:b/>
                          <w:bCs/>
                          <w:sz w:val="36"/>
                          <w:szCs w:val="36"/>
                          <w:u w:val="single"/>
                        </w:rPr>
                        <w:t xml:space="preserve">Year </w:t>
                      </w:r>
                      <w:r w:rsidR="00C52CF6">
                        <w:rPr>
                          <w:rFonts w:ascii="Calibri" w:hAnsi="Calibri" w:cs="Calibri"/>
                          <w:b/>
                          <w:bCs/>
                          <w:sz w:val="36"/>
                          <w:szCs w:val="36"/>
                          <w:u w:val="single"/>
                        </w:rPr>
                        <w:t>1</w:t>
                      </w:r>
                      <w:r w:rsidR="00863A34">
                        <w:rPr>
                          <w:rFonts w:ascii="Calibri" w:hAnsi="Calibri" w:cs="Calibri"/>
                          <w:b/>
                          <w:bCs/>
                          <w:sz w:val="36"/>
                          <w:szCs w:val="36"/>
                          <w:u w:val="single"/>
                        </w:rPr>
                        <w:t xml:space="preserve"> - Term </w:t>
                      </w:r>
                      <w:r w:rsidR="005A4D6F">
                        <w:rPr>
                          <w:rFonts w:ascii="Calibri" w:hAnsi="Calibri" w:cs="Calibri"/>
                          <w:b/>
                          <w:bCs/>
                          <w:sz w:val="36"/>
                          <w:szCs w:val="36"/>
                          <w:u w:val="single"/>
                        </w:rPr>
                        <w:t>6</w:t>
                      </w:r>
                    </w:p>
                  </w:txbxContent>
                </v:textbox>
                <w10:wrap anchorx="margin" anchory="margin"/>
              </v:shape>
            </w:pict>
          </mc:Fallback>
        </mc:AlternateContent>
      </w:r>
    </w:p>
    <w:sectPr w:rsidR="008D6DC9" w:rsidSect="00EA253A">
      <w:pgSz w:w="16838" w:h="23811"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DAE"/>
    <w:multiLevelType w:val="hybridMultilevel"/>
    <w:tmpl w:val="82428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778DF"/>
    <w:multiLevelType w:val="hybridMultilevel"/>
    <w:tmpl w:val="D8BEA13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D2EA0"/>
    <w:multiLevelType w:val="hybridMultilevel"/>
    <w:tmpl w:val="83BAF3DA"/>
    <w:lvl w:ilvl="0" w:tplc="08090001">
      <w:start w:val="1"/>
      <w:numFmt w:val="bullet"/>
      <w:lvlText w:val=""/>
      <w:lvlJc w:val="left"/>
      <w:pPr>
        <w:ind w:left="720" w:hanging="360"/>
      </w:pPr>
      <w:rPr>
        <w:rFonts w:ascii="Symbol" w:hAnsi="Symbol" w:hint="default"/>
      </w:rPr>
    </w:lvl>
    <w:lvl w:ilvl="1" w:tplc="B20AA0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E5AA1"/>
    <w:multiLevelType w:val="hybridMultilevel"/>
    <w:tmpl w:val="44C828AA"/>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452C1"/>
    <w:multiLevelType w:val="multilevel"/>
    <w:tmpl w:val="12D4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65C27"/>
    <w:multiLevelType w:val="multilevel"/>
    <w:tmpl w:val="1D30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F15EB8"/>
    <w:multiLevelType w:val="hybridMultilevel"/>
    <w:tmpl w:val="0706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A7D80"/>
    <w:multiLevelType w:val="hybridMultilevel"/>
    <w:tmpl w:val="BDA4E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AC42C7"/>
    <w:multiLevelType w:val="hybridMultilevel"/>
    <w:tmpl w:val="314EF2A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B997BC9"/>
    <w:multiLevelType w:val="multilevel"/>
    <w:tmpl w:val="40462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066D3"/>
    <w:multiLevelType w:val="multilevel"/>
    <w:tmpl w:val="E3C82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F441E"/>
    <w:multiLevelType w:val="hybridMultilevel"/>
    <w:tmpl w:val="F9B05824"/>
    <w:lvl w:ilvl="0" w:tplc="1A4E81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113373"/>
    <w:multiLevelType w:val="multilevel"/>
    <w:tmpl w:val="EB74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BE19B3"/>
    <w:multiLevelType w:val="hybridMultilevel"/>
    <w:tmpl w:val="34EE1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6896745">
    <w:abstractNumId w:val="5"/>
  </w:num>
  <w:num w:numId="2" w16cid:durableId="1284382574">
    <w:abstractNumId w:val="0"/>
  </w:num>
  <w:num w:numId="3" w16cid:durableId="350571534">
    <w:abstractNumId w:val="11"/>
  </w:num>
  <w:num w:numId="4" w16cid:durableId="744179904">
    <w:abstractNumId w:val="3"/>
  </w:num>
  <w:num w:numId="5" w16cid:durableId="342363749">
    <w:abstractNumId w:val="1"/>
  </w:num>
  <w:num w:numId="6" w16cid:durableId="136996677">
    <w:abstractNumId w:val="8"/>
  </w:num>
  <w:num w:numId="7" w16cid:durableId="1363897124">
    <w:abstractNumId w:val="2"/>
  </w:num>
  <w:num w:numId="8" w16cid:durableId="169682517">
    <w:abstractNumId w:val="7"/>
  </w:num>
  <w:num w:numId="9" w16cid:durableId="1879656128">
    <w:abstractNumId w:val="13"/>
  </w:num>
  <w:num w:numId="10" w16cid:durableId="1656497013">
    <w:abstractNumId w:val="4"/>
  </w:num>
  <w:num w:numId="11" w16cid:durableId="947127207">
    <w:abstractNumId w:val="6"/>
  </w:num>
  <w:num w:numId="12" w16cid:durableId="332804191">
    <w:abstractNumId w:val="10"/>
  </w:num>
  <w:num w:numId="13" w16cid:durableId="226840572">
    <w:abstractNumId w:val="9"/>
  </w:num>
  <w:num w:numId="14" w16cid:durableId="3315722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3A"/>
    <w:rsid w:val="0001467F"/>
    <w:rsid w:val="00020E4C"/>
    <w:rsid w:val="00026A76"/>
    <w:rsid w:val="00046DC8"/>
    <w:rsid w:val="0006184F"/>
    <w:rsid w:val="00064397"/>
    <w:rsid w:val="000721F6"/>
    <w:rsid w:val="000A5197"/>
    <w:rsid w:val="000B2AA6"/>
    <w:rsid w:val="000B40E8"/>
    <w:rsid w:val="000D5DBD"/>
    <w:rsid w:val="000E168F"/>
    <w:rsid w:val="000E3C3E"/>
    <w:rsid w:val="000E5B93"/>
    <w:rsid w:val="00111CCB"/>
    <w:rsid w:val="001226D2"/>
    <w:rsid w:val="00150AE0"/>
    <w:rsid w:val="001737B7"/>
    <w:rsid w:val="00174886"/>
    <w:rsid w:val="00180261"/>
    <w:rsid w:val="001814C7"/>
    <w:rsid w:val="00181F9D"/>
    <w:rsid w:val="00191E42"/>
    <w:rsid w:val="00196BE9"/>
    <w:rsid w:val="001C5B59"/>
    <w:rsid w:val="001C6623"/>
    <w:rsid w:val="001D71F8"/>
    <w:rsid w:val="001E4F8E"/>
    <w:rsid w:val="0023484C"/>
    <w:rsid w:val="002568F5"/>
    <w:rsid w:val="0026161F"/>
    <w:rsid w:val="0026473A"/>
    <w:rsid w:val="00277A60"/>
    <w:rsid w:val="00277F17"/>
    <w:rsid w:val="00293203"/>
    <w:rsid w:val="00295F2F"/>
    <w:rsid w:val="002A74B9"/>
    <w:rsid w:val="002D51EE"/>
    <w:rsid w:val="002D7802"/>
    <w:rsid w:val="002F2363"/>
    <w:rsid w:val="003148B7"/>
    <w:rsid w:val="00336053"/>
    <w:rsid w:val="00343D9E"/>
    <w:rsid w:val="00352ECF"/>
    <w:rsid w:val="003536C3"/>
    <w:rsid w:val="003A591A"/>
    <w:rsid w:val="003C1717"/>
    <w:rsid w:val="003D1B02"/>
    <w:rsid w:val="003E2609"/>
    <w:rsid w:val="003F118E"/>
    <w:rsid w:val="00410E21"/>
    <w:rsid w:val="00415663"/>
    <w:rsid w:val="004272B7"/>
    <w:rsid w:val="00427503"/>
    <w:rsid w:val="00427E27"/>
    <w:rsid w:val="00436F45"/>
    <w:rsid w:val="004636CE"/>
    <w:rsid w:val="004805CE"/>
    <w:rsid w:val="004C3DA9"/>
    <w:rsid w:val="004D3B33"/>
    <w:rsid w:val="004E0598"/>
    <w:rsid w:val="004F1A9A"/>
    <w:rsid w:val="005134C9"/>
    <w:rsid w:val="005141B0"/>
    <w:rsid w:val="00515F52"/>
    <w:rsid w:val="005240C9"/>
    <w:rsid w:val="0052709A"/>
    <w:rsid w:val="00555709"/>
    <w:rsid w:val="005632B7"/>
    <w:rsid w:val="0057799D"/>
    <w:rsid w:val="00585727"/>
    <w:rsid w:val="0059148C"/>
    <w:rsid w:val="005A37A8"/>
    <w:rsid w:val="005A4D6F"/>
    <w:rsid w:val="005A6D8A"/>
    <w:rsid w:val="005B4A37"/>
    <w:rsid w:val="005C2F15"/>
    <w:rsid w:val="005C6158"/>
    <w:rsid w:val="005D3B87"/>
    <w:rsid w:val="005D64B0"/>
    <w:rsid w:val="00602584"/>
    <w:rsid w:val="00604177"/>
    <w:rsid w:val="00613C67"/>
    <w:rsid w:val="006358F9"/>
    <w:rsid w:val="00637CE3"/>
    <w:rsid w:val="006513E9"/>
    <w:rsid w:val="006815F6"/>
    <w:rsid w:val="00691F3C"/>
    <w:rsid w:val="0069644C"/>
    <w:rsid w:val="006C3975"/>
    <w:rsid w:val="006D05DE"/>
    <w:rsid w:val="006D1587"/>
    <w:rsid w:val="006D7C51"/>
    <w:rsid w:val="006F1E87"/>
    <w:rsid w:val="00700F6C"/>
    <w:rsid w:val="0071709D"/>
    <w:rsid w:val="00734FC3"/>
    <w:rsid w:val="00736E00"/>
    <w:rsid w:val="00742CDD"/>
    <w:rsid w:val="00755622"/>
    <w:rsid w:val="007556FA"/>
    <w:rsid w:val="00783082"/>
    <w:rsid w:val="007A0EE7"/>
    <w:rsid w:val="007A17B6"/>
    <w:rsid w:val="007A67EC"/>
    <w:rsid w:val="007A7420"/>
    <w:rsid w:val="007E4C04"/>
    <w:rsid w:val="007E61FB"/>
    <w:rsid w:val="007E7C6F"/>
    <w:rsid w:val="0081794D"/>
    <w:rsid w:val="0083303A"/>
    <w:rsid w:val="00836DBC"/>
    <w:rsid w:val="008479B6"/>
    <w:rsid w:val="008609ED"/>
    <w:rsid w:val="00863A34"/>
    <w:rsid w:val="0086787B"/>
    <w:rsid w:val="00870468"/>
    <w:rsid w:val="0089221A"/>
    <w:rsid w:val="008D1361"/>
    <w:rsid w:val="008D6DC9"/>
    <w:rsid w:val="008E215C"/>
    <w:rsid w:val="008E3250"/>
    <w:rsid w:val="008E3EFF"/>
    <w:rsid w:val="00906ED9"/>
    <w:rsid w:val="0091048A"/>
    <w:rsid w:val="00910823"/>
    <w:rsid w:val="00914238"/>
    <w:rsid w:val="00915307"/>
    <w:rsid w:val="00922436"/>
    <w:rsid w:val="00925142"/>
    <w:rsid w:val="009757A2"/>
    <w:rsid w:val="009842BA"/>
    <w:rsid w:val="0098686C"/>
    <w:rsid w:val="0099098C"/>
    <w:rsid w:val="009A4BF3"/>
    <w:rsid w:val="009A521A"/>
    <w:rsid w:val="009A61E3"/>
    <w:rsid w:val="009C2399"/>
    <w:rsid w:val="009C798C"/>
    <w:rsid w:val="009F25B7"/>
    <w:rsid w:val="00A31137"/>
    <w:rsid w:val="00A34CA7"/>
    <w:rsid w:val="00A67DCF"/>
    <w:rsid w:val="00A722E5"/>
    <w:rsid w:val="00AA6E7A"/>
    <w:rsid w:val="00AC04CA"/>
    <w:rsid w:val="00AD2281"/>
    <w:rsid w:val="00AD5D92"/>
    <w:rsid w:val="00AE62A1"/>
    <w:rsid w:val="00AF016C"/>
    <w:rsid w:val="00B02901"/>
    <w:rsid w:val="00B02C15"/>
    <w:rsid w:val="00B0525D"/>
    <w:rsid w:val="00B23332"/>
    <w:rsid w:val="00B279CE"/>
    <w:rsid w:val="00B317FF"/>
    <w:rsid w:val="00B61A6B"/>
    <w:rsid w:val="00B862D3"/>
    <w:rsid w:val="00BA38A1"/>
    <w:rsid w:val="00BC0B73"/>
    <w:rsid w:val="00BE1468"/>
    <w:rsid w:val="00BE1501"/>
    <w:rsid w:val="00BE72D9"/>
    <w:rsid w:val="00C17E25"/>
    <w:rsid w:val="00C3359F"/>
    <w:rsid w:val="00C347BB"/>
    <w:rsid w:val="00C52CF6"/>
    <w:rsid w:val="00C53499"/>
    <w:rsid w:val="00C61C33"/>
    <w:rsid w:val="00C758C9"/>
    <w:rsid w:val="00C801B1"/>
    <w:rsid w:val="00CA145B"/>
    <w:rsid w:val="00CA5961"/>
    <w:rsid w:val="00CC2C91"/>
    <w:rsid w:val="00CD5C60"/>
    <w:rsid w:val="00CE3C11"/>
    <w:rsid w:val="00D05A46"/>
    <w:rsid w:val="00D14CA0"/>
    <w:rsid w:val="00D378BC"/>
    <w:rsid w:val="00D4232E"/>
    <w:rsid w:val="00D46CAB"/>
    <w:rsid w:val="00D807D2"/>
    <w:rsid w:val="00D86982"/>
    <w:rsid w:val="00D9423F"/>
    <w:rsid w:val="00DA1B4C"/>
    <w:rsid w:val="00DA2097"/>
    <w:rsid w:val="00DD14E3"/>
    <w:rsid w:val="00DE27D0"/>
    <w:rsid w:val="00DE5E60"/>
    <w:rsid w:val="00DE77D3"/>
    <w:rsid w:val="00DF43AC"/>
    <w:rsid w:val="00E02ABF"/>
    <w:rsid w:val="00E349A7"/>
    <w:rsid w:val="00E42F24"/>
    <w:rsid w:val="00E506E3"/>
    <w:rsid w:val="00E520B0"/>
    <w:rsid w:val="00E70267"/>
    <w:rsid w:val="00E842B8"/>
    <w:rsid w:val="00E9076D"/>
    <w:rsid w:val="00EA253A"/>
    <w:rsid w:val="00ED54DE"/>
    <w:rsid w:val="00EE0DEB"/>
    <w:rsid w:val="00EE3C5B"/>
    <w:rsid w:val="00EF366C"/>
    <w:rsid w:val="00F0702A"/>
    <w:rsid w:val="00F65BF9"/>
    <w:rsid w:val="00F77F2D"/>
    <w:rsid w:val="00F80B7A"/>
    <w:rsid w:val="00F81D40"/>
    <w:rsid w:val="00F9237C"/>
    <w:rsid w:val="00FA632F"/>
    <w:rsid w:val="00FB4834"/>
    <w:rsid w:val="00FC1E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A489"/>
  <w15:chartTrackingRefBased/>
  <w15:docId w15:val="{D0280749-A14A-4748-A6E2-56F0B979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D9E"/>
  </w:style>
  <w:style w:type="paragraph" w:styleId="Heading1">
    <w:name w:val="heading 1"/>
    <w:basedOn w:val="Normal"/>
    <w:next w:val="Normal"/>
    <w:link w:val="Heading1Char"/>
    <w:uiPriority w:val="9"/>
    <w:qFormat/>
    <w:rsid w:val="00EA25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25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A25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25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25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25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25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25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25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25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25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A25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25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25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25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25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25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253A"/>
    <w:rPr>
      <w:rFonts w:eastAsiaTheme="majorEastAsia" w:cstheme="majorBidi"/>
      <w:color w:val="272727" w:themeColor="text1" w:themeTint="D8"/>
    </w:rPr>
  </w:style>
  <w:style w:type="paragraph" w:styleId="Title">
    <w:name w:val="Title"/>
    <w:basedOn w:val="Normal"/>
    <w:next w:val="Normal"/>
    <w:link w:val="TitleChar"/>
    <w:uiPriority w:val="10"/>
    <w:qFormat/>
    <w:rsid w:val="00EA25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25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25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25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253A"/>
    <w:pPr>
      <w:spacing w:before="160"/>
      <w:jc w:val="center"/>
    </w:pPr>
    <w:rPr>
      <w:i/>
      <w:iCs/>
      <w:color w:val="404040" w:themeColor="text1" w:themeTint="BF"/>
    </w:rPr>
  </w:style>
  <w:style w:type="character" w:customStyle="1" w:styleId="QuoteChar">
    <w:name w:val="Quote Char"/>
    <w:basedOn w:val="DefaultParagraphFont"/>
    <w:link w:val="Quote"/>
    <w:uiPriority w:val="29"/>
    <w:rsid w:val="00EA253A"/>
    <w:rPr>
      <w:i/>
      <w:iCs/>
      <w:color w:val="404040" w:themeColor="text1" w:themeTint="BF"/>
    </w:rPr>
  </w:style>
  <w:style w:type="paragraph" w:styleId="ListParagraph">
    <w:name w:val="List Paragraph"/>
    <w:basedOn w:val="Normal"/>
    <w:uiPriority w:val="34"/>
    <w:qFormat/>
    <w:rsid w:val="00EA253A"/>
    <w:pPr>
      <w:ind w:left="720"/>
      <w:contextualSpacing/>
    </w:pPr>
  </w:style>
  <w:style w:type="character" w:styleId="IntenseEmphasis">
    <w:name w:val="Intense Emphasis"/>
    <w:basedOn w:val="DefaultParagraphFont"/>
    <w:uiPriority w:val="21"/>
    <w:qFormat/>
    <w:rsid w:val="00EA253A"/>
    <w:rPr>
      <w:i/>
      <w:iCs/>
      <w:color w:val="0F4761" w:themeColor="accent1" w:themeShade="BF"/>
    </w:rPr>
  </w:style>
  <w:style w:type="paragraph" w:styleId="IntenseQuote">
    <w:name w:val="Intense Quote"/>
    <w:basedOn w:val="Normal"/>
    <w:next w:val="Normal"/>
    <w:link w:val="IntenseQuoteChar"/>
    <w:uiPriority w:val="30"/>
    <w:qFormat/>
    <w:rsid w:val="00EA25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253A"/>
    <w:rPr>
      <w:i/>
      <w:iCs/>
      <w:color w:val="0F4761" w:themeColor="accent1" w:themeShade="BF"/>
    </w:rPr>
  </w:style>
  <w:style w:type="character" w:styleId="IntenseReference">
    <w:name w:val="Intense Reference"/>
    <w:basedOn w:val="DefaultParagraphFont"/>
    <w:uiPriority w:val="32"/>
    <w:qFormat/>
    <w:rsid w:val="00EA253A"/>
    <w:rPr>
      <w:b/>
      <w:bCs/>
      <w:smallCaps/>
      <w:color w:val="0F4761" w:themeColor="accent1" w:themeShade="BF"/>
      <w:spacing w:val="5"/>
    </w:rPr>
  </w:style>
  <w:style w:type="character" w:styleId="Hyperlink">
    <w:name w:val="Hyperlink"/>
    <w:basedOn w:val="DefaultParagraphFont"/>
    <w:uiPriority w:val="99"/>
    <w:unhideWhenUsed/>
    <w:rsid w:val="00AA6E7A"/>
    <w:rPr>
      <w:color w:val="467886" w:themeColor="hyperlink"/>
      <w:u w:val="single"/>
    </w:rPr>
  </w:style>
  <w:style w:type="character" w:styleId="UnresolvedMention">
    <w:name w:val="Unresolved Mention"/>
    <w:basedOn w:val="DefaultParagraphFont"/>
    <w:uiPriority w:val="99"/>
    <w:semiHidden/>
    <w:unhideWhenUsed/>
    <w:rsid w:val="00AA6E7A"/>
    <w:rPr>
      <w:color w:val="605E5C"/>
      <w:shd w:val="clear" w:color="auto" w:fill="E1DFDD"/>
    </w:rPr>
  </w:style>
  <w:style w:type="paragraph" w:styleId="NormalWeb">
    <w:name w:val="Normal (Web)"/>
    <w:basedOn w:val="Normal"/>
    <w:uiPriority w:val="99"/>
    <w:semiHidden/>
    <w:unhideWhenUsed/>
    <w:rsid w:val="009A521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df3649-6fea-490b-ada3-070b96359fd6">
      <Terms xmlns="http://schemas.microsoft.com/office/infopath/2007/PartnerControls"/>
    </lcf76f155ced4ddcb4097134ff3c332f>
    <TaxCatchAll xmlns="c8f5ab8c-eb4a-4a7e-8534-0a876cef743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F7ABF46545BCB4F804100957BF8F822" ma:contentTypeVersion="18" ma:contentTypeDescription="Create a new document." ma:contentTypeScope="" ma:versionID="906271f144ed75461955c9affbf0dfb8">
  <xsd:schema xmlns:xsd="http://www.w3.org/2001/XMLSchema" xmlns:xs="http://www.w3.org/2001/XMLSchema" xmlns:p="http://schemas.microsoft.com/office/2006/metadata/properties" xmlns:ns2="8edf3649-6fea-490b-ada3-070b96359fd6" xmlns:ns3="c8f5ab8c-eb4a-4a7e-8534-0a876cef743f" targetNamespace="http://schemas.microsoft.com/office/2006/metadata/properties" ma:root="true" ma:fieldsID="3246ba118cede85eb8704fae2b875c9c" ns2:_="" ns3:_="">
    <xsd:import namespace="8edf3649-6fea-490b-ada3-070b96359fd6"/>
    <xsd:import namespace="c8f5ab8c-eb4a-4a7e-8534-0a876cef743f"/>
    <xsd:element name="properties">
      <xsd:complexType>
        <xsd:sequence>
          <xsd:element name="documentManagement">
            <xsd:complexType>
              <xsd:all>
                <xsd:element ref="ns2:MediaServiceMetadata" minOccurs="0"/>
                <xsd:element ref="ns2:MediaServiceFastMetadata" minOccurs="0"/>
                <xsd:element ref="ns2:MediaLengthInSeconds" minOccurs="0"/>
                <xsd:element ref="ns3:TaxCatchAll"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df3649-6fea-490b-ada3-070b96359f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bc0b729-f8ed-4e40-8e8e-9c954a5162d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f5ab8c-eb4a-4a7e-8534-0a876cef743f"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97182ba2-d5db-4457-899f-2b6965aeda3a}" ma:internalName="TaxCatchAll" ma:showField="CatchAllData" ma:web="c8f5ab8c-eb4a-4a7e-8534-0a876cef743f">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AFE06D1-7F0F-4781-98C8-99BEB0E88E30}">
  <ds:schemaRefs>
    <ds:schemaRef ds:uri="http://schemas.openxmlformats.org/officeDocument/2006/bibliography"/>
  </ds:schemaRefs>
</ds:datastoreItem>
</file>

<file path=customXml/itemProps2.xml><?xml version="1.0" encoding="utf-8"?>
<ds:datastoreItem xmlns:ds="http://schemas.openxmlformats.org/officeDocument/2006/customXml" ds:itemID="{6E5430E6-98C2-4EEB-80C9-F634998216AE}">
  <ds:schemaRefs>
    <ds:schemaRef ds:uri="http://schemas.microsoft.com/office/2006/metadata/properties"/>
    <ds:schemaRef ds:uri="http://schemas.microsoft.com/office/infopath/2007/PartnerControls"/>
    <ds:schemaRef ds:uri="8edf3649-6fea-490b-ada3-070b96359fd6"/>
    <ds:schemaRef ds:uri="c8f5ab8c-eb4a-4a7e-8534-0a876cef743f"/>
  </ds:schemaRefs>
</ds:datastoreItem>
</file>

<file path=customXml/itemProps3.xml><?xml version="1.0" encoding="utf-8"?>
<ds:datastoreItem xmlns:ds="http://schemas.openxmlformats.org/officeDocument/2006/customXml" ds:itemID="{DFE5588E-36C0-4105-A345-13371836168B}">
  <ds:schemaRefs>
    <ds:schemaRef ds:uri="http://schemas.microsoft.com/sharepoint/v3/contenttype/forms"/>
  </ds:schemaRefs>
</ds:datastoreItem>
</file>

<file path=customXml/itemProps4.xml><?xml version="1.0" encoding="utf-8"?>
<ds:datastoreItem xmlns:ds="http://schemas.openxmlformats.org/officeDocument/2006/customXml" ds:itemID="{0FEC88E7-1C38-4F90-BE63-D879B3E61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df3649-6fea-490b-ada3-070b96359fd6"/>
    <ds:schemaRef ds:uri="c8f5ab8c-eb4a-4a7e-8534-0a876cef7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Christmas</dc:creator>
  <cp:keywords/>
  <dc:description/>
  <cp:lastModifiedBy>Chloe Mandy</cp:lastModifiedBy>
  <cp:revision>20</cp:revision>
  <dcterms:created xsi:type="dcterms:W3CDTF">2026-06-11T15:57:00Z</dcterms:created>
  <dcterms:modified xsi:type="dcterms:W3CDTF">2026-06-15T11:48:00Z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0x0101009F7ABF46545BCB4F804100957BF8F822</vt:lpwstr>
  </property>
  <property fmtid="{D5CDD505-2E9C-101B-9397-08002B2CF9AE}" pid="3" name="MediaServiceImageTags">
    <vt:lpwstr/>
  </property>
</Properties>
</file>